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F68" w:rsidRPr="0087036F" w:rsidRDefault="00C82F68" w:rsidP="00C82F68">
      <w:pPr>
        <w:shd w:val="clear" w:color="auto" w:fill="FFFFFF"/>
        <w:spacing w:line="360" w:lineRule="auto"/>
        <w:jc w:val="center"/>
        <w:rPr>
          <w:rFonts w:eastAsia="Times New Roman" w:cs="Times New Roman"/>
          <w:sz w:val="28"/>
          <w:szCs w:val="24"/>
        </w:rPr>
      </w:pPr>
      <w:bookmarkStart w:id="0" w:name="_gjdgxs" w:colFirst="0" w:colLast="0"/>
      <w:bookmarkEnd w:id="0"/>
      <w:r w:rsidRPr="0087036F">
        <w:rPr>
          <w:rFonts w:eastAsia="Times New Roman" w:cs="Times New Roman"/>
          <w:sz w:val="28"/>
          <w:szCs w:val="24"/>
        </w:rPr>
        <w:t>Федеральное государственное бюджетное образовательное учреждение</w:t>
      </w:r>
    </w:p>
    <w:p w:rsidR="00C82F68" w:rsidRPr="0087036F" w:rsidRDefault="00C82F68" w:rsidP="00C82F68">
      <w:pPr>
        <w:shd w:val="clear" w:color="auto" w:fill="FFFFFF"/>
        <w:spacing w:line="360" w:lineRule="auto"/>
        <w:ind w:firstLine="0"/>
        <w:jc w:val="center"/>
        <w:rPr>
          <w:rFonts w:eastAsia="Times New Roman" w:cs="Times New Roman"/>
          <w:sz w:val="28"/>
          <w:szCs w:val="24"/>
        </w:rPr>
      </w:pPr>
      <w:r w:rsidRPr="0087036F">
        <w:rPr>
          <w:rFonts w:eastAsia="Times New Roman" w:cs="Times New Roman"/>
          <w:sz w:val="28"/>
          <w:szCs w:val="24"/>
        </w:rPr>
        <w:t>высшего образования «Самарский государственный медицинский университет»</w:t>
      </w:r>
    </w:p>
    <w:p w:rsidR="00126EC5" w:rsidRPr="00D17C86" w:rsidRDefault="00C82F68" w:rsidP="00C82F68">
      <w:pPr>
        <w:shd w:val="clear" w:color="auto" w:fill="FFFFFF"/>
        <w:spacing w:line="360" w:lineRule="auto"/>
        <w:ind w:firstLine="0"/>
        <w:jc w:val="center"/>
        <w:rPr>
          <w:rFonts w:eastAsia="Times New Roman" w:cs="Times New Roman"/>
          <w:sz w:val="28"/>
          <w:szCs w:val="28"/>
        </w:rPr>
      </w:pPr>
      <w:r w:rsidRPr="0087036F">
        <w:rPr>
          <w:rFonts w:eastAsia="Times New Roman" w:cs="Times New Roman"/>
          <w:sz w:val="28"/>
          <w:szCs w:val="24"/>
        </w:rPr>
        <w:t>Министерства здравоохранения Российской Федерации</w:t>
      </w:r>
    </w:p>
    <w:p w:rsidR="00126EC5" w:rsidRPr="00D17C86" w:rsidRDefault="00126EC5" w:rsidP="00126EC5">
      <w:pPr>
        <w:shd w:val="clear" w:color="auto" w:fill="FFFFFF"/>
        <w:spacing w:line="360" w:lineRule="auto"/>
        <w:jc w:val="center"/>
        <w:rPr>
          <w:rFonts w:eastAsia="Times New Roman" w:cs="Times New Roman"/>
          <w:szCs w:val="24"/>
        </w:rPr>
      </w:pPr>
    </w:p>
    <w:p w:rsidR="00126EC5" w:rsidRDefault="00126EC5" w:rsidP="00126EC5">
      <w:pPr>
        <w:shd w:val="clear" w:color="auto" w:fill="FFFFFF"/>
        <w:spacing w:line="360" w:lineRule="auto"/>
        <w:jc w:val="center"/>
        <w:rPr>
          <w:rFonts w:eastAsia="Times New Roman" w:cs="Times New Roman"/>
          <w:sz w:val="28"/>
          <w:szCs w:val="28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Pr="00126EC5" w:rsidRDefault="002D53D2">
      <w:pPr>
        <w:shd w:val="clear" w:color="auto" w:fill="FFFFFF"/>
        <w:spacing w:after="0" w:line="36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26EC5">
        <w:rPr>
          <w:rFonts w:eastAsia="Times New Roman" w:cs="Times New Roman"/>
          <w:sz w:val="28"/>
          <w:szCs w:val="28"/>
          <w:lang w:eastAsia="ru-RU"/>
        </w:rPr>
        <w:t>ПРОГРАММНОЕ ОБЕСПЕЧЕНИЕ</w:t>
      </w:r>
    </w:p>
    <w:p w:rsidR="00855E9F" w:rsidRPr="006A4ADA" w:rsidRDefault="00855E9F" w:rsidP="00855E9F">
      <w:pPr>
        <w:spacing w:before="60"/>
        <w:jc w:val="center"/>
        <w:rPr>
          <w:rFonts w:cs="Times New Roman"/>
          <w:sz w:val="28"/>
        </w:rPr>
      </w:pPr>
      <w:r w:rsidRPr="00D17C86">
        <w:rPr>
          <w:rFonts w:cs="Times New Roman"/>
          <w:sz w:val="28"/>
        </w:rPr>
        <w:t>Подсистема №</w:t>
      </w:r>
      <w:r w:rsidR="00534D8B">
        <w:rPr>
          <w:rFonts w:cs="Times New Roman"/>
          <w:sz w:val="28"/>
        </w:rPr>
        <w:t>4</w:t>
      </w:r>
    </w:p>
    <w:p w:rsidR="004E7712" w:rsidRPr="00126EC5" w:rsidRDefault="00625981" w:rsidP="00855E9F">
      <w:pPr>
        <w:jc w:val="center"/>
        <w:rPr>
          <w:rFonts w:cs="Times New Roman"/>
          <w:szCs w:val="24"/>
        </w:rPr>
      </w:pPr>
      <w:r w:rsidRPr="00625981">
        <w:rPr>
          <w:rFonts w:cs="Times New Roman"/>
          <w:sz w:val="28"/>
          <w:szCs w:val="28"/>
        </w:rPr>
        <w:t>«Программа для ЭВМ Клиентского сегмента цифровой платформы «Цифровая система мониторинга качества» (далее – ЦСМК) версия «Клиника»</w:t>
      </w: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 w:rsidP="00C82F68">
      <w:pPr>
        <w:shd w:val="clear" w:color="auto" w:fill="FFFFFF"/>
        <w:spacing w:after="0" w:line="360" w:lineRule="auto"/>
        <w:ind w:firstLine="0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Pr="00C82F68" w:rsidRDefault="00C82F68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 w:val="28"/>
          <w:szCs w:val="24"/>
          <w:lang w:eastAsia="ru-RU"/>
        </w:rPr>
        <w:sectPr w:rsidR="004E7712" w:rsidRPr="00C82F68" w:rsidSect="00C82F68">
          <w:footerReference w:type="even" r:id="rId8"/>
          <w:footerReference w:type="default" r:id="rId9"/>
          <w:pgSz w:w="11906" w:h="16838"/>
          <w:pgMar w:top="851" w:right="849" w:bottom="851" w:left="1134" w:header="709" w:footer="709" w:gutter="0"/>
          <w:cols w:space="708"/>
          <w:titlePg/>
          <w:docGrid w:linePitch="360"/>
        </w:sectPr>
      </w:pPr>
      <w:r w:rsidRPr="00C82F68">
        <w:rPr>
          <w:rFonts w:eastAsia="Times New Roman" w:cs="Times New Roman"/>
          <w:bCs/>
          <w:sz w:val="28"/>
          <w:szCs w:val="24"/>
          <w:lang w:eastAsia="ru-RU"/>
        </w:rPr>
        <w:t>Самара</w:t>
      </w:r>
      <w:r w:rsidR="002D53D2" w:rsidRPr="00C82F68">
        <w:rPr>
          <w:rFonts w:eastAsia="Times New Roman" w:cs="Times New Roman"/>
          <w:bCs/>
          <w:sz w:val="28"/>
          <w:szCs w:val="24"/>
          <w:lang w:eastAsia="ru-RU"/>
        </w:rPr>
        <w:t xml:space="preserve"> 202</w:t>
      </w:r>
      <w:r w:rsidR="00126EC5" w:rsidRPr="00C82F68">
        <w:rPr>
          <w:rFonts w:eastAsia="Times New Roman" w:cs="Times New Roman"/>
          <w:bCs/>
          <w:sz w:val="28"/>
          <w:szCs w:val="24"/>
          <w:lang w:eastAsia="ru-RU"/>
        </w:rPr>
        <w:t>5</w:t>
      </w:r>
    </w:p>
    <w:sdt>
      <w:sdtPr>
        <w:id w:val="11385296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E7712" w:rsidRDefault="002D53D2">
          <w:pPr>
            <w:jc w:val="center"/>
            <w:rPr>
              <w:rFonts w:cs="Times New Roman"/>
              <w:sz w:val="28"/>
              <w:szCs w:val="28"/>
            </w:rPr>
          </w:pPr>
          <w:r>
            <w:rPr>
              <w:rFonts w:cs="Times New Roman"/>
              <w:sz w:val="28"/>
              <w:szCs w:val="28"/>
            </w:rPr>
            <w:t>Содержание</w:t>
          </w:r>
        </w:p>
        <w:p w:rsidR="004E7712" w:rsidRDefault="002D53D2">
          <w:pPr>
            <w:pStyle w:val="1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0553446" w:history="1">
            <w:r>
              <w:rPr>
                <w:rStyle w:val="ab"/>
                <w:noProof/>
              </w:rPr>
              <w:t>1 Общие сведения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_Toc130553446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E0B64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4E7712" w:rsidRDefault="003C3856">
          <w:pPr>
            <w:pStyle w:val="1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0553447" w:history="1">
            <w:r w:rsidR="002D53D2">
              <w:rPr>
                <w:rStyle w:val="ab"/>
                <w:noProof/>
              </w:rPr>
              <w:t>2 Структура программного обеспечения</w:t>
            </w:r>
            <w:r w:rsidR="002D53D2">
              <w:rPr>
                <w:noProof/>
              </w:rPr>
              <w:tab/>
            </w:r>
            <w:r w:rsidR="002D53D2">
              <w:rPr>
                <w:noProof/>
              </w:rPr>
              <w:fldChar w:fldCharType="begin"/>
            </w:r>
            <w:r w:rsidR="002D53D2">
              <w:rPr>
                <w:noProof/>
              </w:rPr>
              <w:instrText xml:space="preserve"> PAGEREF _Toc130553447 \h </w:instrText>
            </w:r>
            <w:r w:rsidR="002D53D2">
              <w:rPr>
                <w:noProof/>
              </w:rPr>
            </w:r>
            <w:r w:rsidR="002D53D2">
              <w:rPr>
                <w:noProof/>
              </w:rPr>
              <w:fldChar w:fldCharType="separate"/>
            </w:r>
            <w:r w:rsidR="003E0B64">
              <w:rPr>
                <w:noProof/>
              </w:rPr>
              <w:t>5</w:t>
            </w:r>
            <w:r w:rsidR="002D53D2">
              <w:rPr>
                <w:noProof/>
              </w:rPr>
              <w:fldChar w:fldCharType="end"/>
            </w:r>
          </w:hyperlink>
        </w:p>
        <w:p w:rsidR="004E7712" w:rsidRDefault="003C3856">
          <w:pPr>
            <w:pStyle w:val="22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0553448" w:history="1">
            <w:r w:rsidR="002D53D2">
              <w:rPr>
                <w:rStyle w:val="ab"/>
                <w:noProof/>
              </w:rPr>
              <w:t>2.1 Взаимодействие модулей</w:t>
            </w:r>
            <w:r w:rsidR="002D53D2">
              <w:rPr>
                <w:noProof/>
              </w:rPr>
              <w:tab/>
            </w:r>
            <w:r w:rsidR="002D53D2">
              <w:rPr>
                <w:noProof/>
              </w:rPr>
              <w:fldChar w:fldCharType="begin"/>
            </w:r>
            <w:r w:rsidR="002D53D2">
              <w:rPr>
                <w:noProof/>
              </w:rPr>
              <w:instrText xml:space="preserve"> PAGEREF _Toc130553448 \h </w:instrText>
            </w:r>
            <w:r w:rsidR="002D53D2">
              <w:rPr>
                <w:noProof/>
              </w:rPr>
            </w:r>
            <w:r w:rsidR="002D53D2">
              <w:rPr>
                <w:noProof/>
              </w:rPr>
              <w:fldChar w:fldCharType="separate"/>
            </w:r>
            <w:r w:rsidR="003E0B64">
              <w:rPr>
                <w:noProof/>
              </w:rPr>
              <w:t>5</w:t>
            </w:r>
            <w:r w:rsidR="002D53D2">
              <w:rPr>
                <w:noProof/>
              </w:rPr>
              <w:fldChar w:fldCharType="end"/>
            </w:r>
          </w:hyperlink>
        </w:p>
        <w:p w:rsidR="004E7712" w:rsidRDefault="003C3856">
          <w:pPr>
            <w:pStyle w:val="22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0553449" w:history="1">
            <w:r w:rsidR="002D53D2">
              <w:rPr>
                <w:rStyle w:val="ab"/>
                <w:noProof/>
              </w:rPr>
              <w:t>2.2 Функциональная структура</w:t>
            </w:r>
            <w:r w:rsidR="002D53D2">
              <w:rPr>
                <w:noProof/>
              </w:rPr>
              <w:tab/>
            </w:r>
            <w:r w:rsidR="002D53D2">
              <w:rPr>
                <w:noProof/>
              </w:rPr>
              <w:fldChar w:fldCharType="begin"/>
            </w:r>
            <w:r w:rsidR="002D53D2">
              <w:rPr>
                <w:noProof/>
              </w:rPr>
              <w:instrText xml:space="preserve"> PAGEREF _Toc130553449 \h </w:instrText>
            </w:r>
            <w:r w:rsidR="002D53D2">
              <w:rPr>
                <w:noProof/>
              </w:rPr>
            </w:r>
            <w:r w:rsidR="002D53D2">
              <w:rPr>
                <w:noProof/>
              </w:rPr>
              <w:fldChar w:fldCharType="separate"/>
            </w:r>
            <w:r w:rsidR="003E0B64">
              <w:rPr>
                <w:noProof/>
              </w:rPr>
              <w:t>6</w:t>
            </w:r>
            <w:r w:rsidR="002D53D2">
              <w:rPr>
                <w:noProof/>
              </w:rPr>
              <w:fldChar w:fldCharType="end"/>
            </w:r>
          </w:hyperlink>
        </w:p>
        <w:p w:rsidR="004E7712" w:rsidRDefault="003C3856">
          <w:pPr>
            <w:pStyle w:val="11"/>
            <w:tabs>
              <w:tab w:val="right" w:leader="dot" w:pos="9061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0553450" w:history="1">
            <w:r w:rsidR="002D53D2">
              <w:rPr>
                <w:rStyle w:val="ab"/>
                <w:noProof/>
              </w:rPr>
              <w:t>3 Применяемые технологии разработки ПО</w:t>
            </w:r>
            <w:r w:rsidR="002D53D2">
              <w:rPr>
                <w:noProof/>
              </w:rPr>
              <w:tab/>
            </w:r>
            <w:r w:rsidR="003E0B64">
              <w:rPr>
                <w:noProof/>
              </w:rPr>
              <w:t>11</w:t>
            </w:r>
          </w:hyperlink>
        </w:p>
        <w:p w:rsidR="004E7712" w:rsidRDefault="002D53D2">
          <w:r>
            <w:rPr>
              <w:b/>
              <w:bCs/>
            </w:rPr>
            <w:fldChar w:fldCharType="end"/>
          </w:r>
        </w:p>
      </w:sdtContent>
    </w:sdt>
    <w:p w:rsidR="004E7712" w:rsidRDefault="004E7712">
      <w:pPr>
        <w:shd w:val="clear" w:color="auto" w:fill="FFFFFF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  <w:sectPr w:rsidR="004E7712">
          <w:headerReference w:type="default" r:id="rId10"/>
          <w:pgSz w:w="11906" w:h="16838"/>
          <w:pgMar w:top="851" w:right="1134" w:bottom="851" w:left="1701" w:header="0" w:footer="709" w:gutter="0"/>
          <w:cols w:space="708"/>
          <w:docGrid w:linePitch="360"/>
        </w:sectPr>
      </w:pPr>
    </w:p>
    <w:p w:rsidR="004E7712" w:rsidRDefault="002D53D2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lastRenderedPageBreak/>
        <w:t>Перечень терминов, определений и сокращений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1"/>
        <w:gridCol w:w="6990"/>
      </w:tblGrid>
      <w:tr w:rsidR="00126EC5" w:rsidTr="0005089C">
        <w:trPr>
          <w:trHeight w:val="282"/>
        </w:trPr>
        <w:tc>
          <w:tcPr>
            <w:tcW w:w="2071" w:type="dxa"/>
          </w:tcPr>
          <w:p w:rsidR="00126EC5" w:rsidRPr="00CC637D" w:rsidRDefault="00126EC5" w:rsidP="00126EC5">
            <w:pPr>
              <w:spacing w:line="360" w:lineRule="auto"/>
              <w:ind w:firstLine="0"/>
            </w:pPr>
            <w:r>
              <w:t>ПО</w:t>
            </w:r>
          </w:p>
        </w:tc>
        <w:tc>
          <w:tcPr>
            <w:tcW w:w="6990" w:type="dxa"/>
          </w:tcPr>
          <w:p w:rsidR="00126EC5" w:rsidRPr="000F1FE3" w:rsidRDefault="00126EC5" w:rsidP="00126EC5">
            <w:pPr>
              <w:pStyle w:val="TableText"/>
              <w:keepLines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Программное обеспечение</w:t>
            </w:r>
          </w:p>
        </w:tc>
      </w:tr>
      <w:tr w:rsidR="00126EC5" w:rsidTr="0005089C">
        <w:tc>
          <w:tcPr>
            <w:tcW w:w="2071" w:type="dxa"/>
          </w:tcPr>
          <w:p w:rsidR="00126EC5" w:rsidRDefault="00855E9F" w:rsidP="00126EC5">
            <w:pPr>
              <w:spacing w:line="360" w:lineRule="auto"/>
              <w:ind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567FA">
              <w:t>Подсистема регистрации отзывов, пр</w:t>
            </w:r>
            <w:r>
              <w:t>етензий, нежелательных событий</w:t>
            </w:r>
          </w:p>
        </w:tc>
        <w:tc>
          <w:tcPr>
            <w:tcW w:w="6990" w:type="dxa"/>
          </w:tcPr>
          <w:p w:rsidR="00126EC5" w:rsidRDefault="00855E9F" w:rsidP="00126EC5">
            <w:pPr>
              <w:spacing w:line="360" w:lineRule="auto"/>
              <w:ind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567FA">
              <w:t>Модуль ««</w:t>
            </w:r>
            <w:proofErr w:type="spellStart"/>
            <w:r w:rsidRPr="000567FA">
              <w:t>Web</w:t>
            </w:r>
            <w:proofErr w:type="spellEnd"/>
            <w:r w:rsidRPr="000567FA">
              <w:t>-модуль сбора отзывов и претензий» совме</w:t>
            </w:r>
            <w:r>
              <w:t xml:space="preserve">стно с </w:t>
            </w:r>
            <w:r w:rsidRPr="000567FA">
              <w:t>Модулем «Чат-бот регистрации нежелательных событий» и Модулем «Управление подсистемой регистрации отзывов, претензий, нежелательных событий»</w:t>
            </w:r>
          </w:p>
        </w:tc>
      </w:tr>
      <w:tr w:rsidR="00126EC5" w:rsidTr="0005089C">
        <w:tc>
          <w:tcPr>
            <w:tcW w:w="2071" w:type="dxa"/>
          </w:tcPr>
          <w:p w:rsidR="00126EC5" w:rsidRDefault="00126EC5" w:rsidP="00126EC5">
            <w:pPr>
              <w:spacing w:line="360" w:lineRule="auto"/>
              <w:ind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E5C16">
              <w:t>Чат-бот</w:t>
            </w:r>
          </w:p>
        </w:tc>
        <w:tc>
          <w:tcPr>
            <w:tcW w:w="6990" w:type="dxa"/>
          </w:tcPr>
          <w:p w:rsidR="00126EC5" w:rsidRDefault="00126EC5" w:rsidP="00126EC5">
            <w:pPr>
              <w:spacing w:line="360" w:lineRule="auto"/>
              <w:ind w:firstLine="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E5C16">
              <w:t xml:space="preserve">Чат-бот учета </w:t>
            </w:r>
            <w:r>
              <w:t>С</w:t>
            </w:r>
            <w:r w:rsidRPr="00FE5C16">
              <w:t xml:space="preserve">обытий в мессенджере </w:t>
            </w:r>
            <w:r w:rsidRPr="00FE5C16">
              <w:rPr>
                <w:lang w:val="en-US"/>
              </w:rPr>
              <w:t>Telegram</w:t>
            </w:r>
          </w:p>
        </w:tc>
      </w:tr>
      <w:tr w:rsidR="00855E9F" w:rsidTr="0005089C">
        <w:tc>
          <w:tcPr>
            <w:tcW w:w="2071" w:type="dxa"/>
          </w:tcPr>
          <w:p w:rsidR="00855E9F" w:rsidRPr="00FE5C16" w:rsidRDefault="00855E9F" w:rsidP="00633242">
            <w:pPr>
              <w:spacing w:line="360" w:lineRule="auto"/>
              <w:ind w:firstLine="0"/>
            </w:pPr>
            <w:r w:rsidRPr="009765BE">
              <w:t>Подсистема №</w:t>
            </w:r>
            <w:r w:rsidR="00633242">
              <w:t>4</w:t>
            </w:r>
            <w:r w:rsidR="00C82F68">
              <w:t xml:space="preserve">, </w:t>
            </w:r>
            <w:r w:rsidR="00625981" w:rsidRPr="00625981">
              <w:t>«Программа для ЭВМ Клиентского сегмента цифровой платформы «Цифровая система мониторинга качества» (далее – ЦСМК) версия «Клиника»</w:t>
            </w:r>
          </w:p>
        </w:tc>
        <w:tc>
          <w:tcPr>
            <w:tcW w:w="6990" w:type="dxa"/>
          </w:tcPr>
          <w:p w:rsidR="00855E9F" w:rsidRPr="00C82F68" w:rsidRDefault="00C82F68" w:rsidP="00633242">
            <w:pPr>
              <w:spacing w:line="360" w:lineRule="auto"/>
              <w:ind w:firstLine="0"/>
              <w:rPr>
                <w:szCs w:val="24"/>
              </w:rPr>
            </w:pPr>
            <w:r w:rsidRPr="00C82F68">
              <w:rPr>
                <w:rFonts w:eastAsia="Calibri" w:cs="Times New Roman"/>
                <w:szCs w:val="24"/>
              </w:rPr>
              <w:t xml:space="preserve">Программное обеспечение </w:t>
            </w:r>
            <w:r>
              <w:t>которое</w:t>
            </w:r>
            <w:r w:rsidRPr="00742483">
              <w:rPr>
                <w:rFonts w:eastAsia="Times New Roman" w:cs="Times New Roman"/>
                <w:szCs w:val="24"/>
              </w:rPr>
              <w:t xml:space="preserve"> обеспечивает автоматизацию </w:t>
            </w:r>
            <w:r>
              <w:rPr>
                <w:rFonts w:eastAsia="Times New Roman" w:cs="Times New Roman"/>
                <w:szCs w:val="24"/>
              </w:rPr>
              <w:t>обязательных мероприятий внутреннего контроля качества и безопасности медицинской деятельности: проведение плановых и внеплановых (целевых) проверок, работу с обращениями граждан, сбор, анализ и расследование нежелательных событ</w:t>
            </w:r>
            <w:r w:rsidR="00633242">
              <w:rPr>
                <w:rFonts w:eastAsia="Times New Roman" w:cs="Times New Roman"/>
                <w:szCs w:val="24"/>
              </w:rPr>
              <w:t xml:space="preserve">ий, мониторинги и учет ресурсов </w:t>
            </w:r>
            <w:r>
              <w:rPr>
                <w:rFonts w:eastAsia="Times New Roman" w:cs="Times New Roman"/>
                <w:szCs w:val="24"/>
              </w:rPr>
              <w:t xml:space="preserve">медицинской организации, </w:t>
            </w:r>
            <w:r w:rsidRPr="00742483">
              <w:rPr>
                <w:rFonts w:eastAsia="Times New Roman" w:cs="Times New Roman"/>
                <w:szCs w:val="24"/>
              </w:rPr>
              <w:t>обеспечива</w:t>
            </w:r>
            <w:r>
              <w:rPr>
                <w:rFonts w:eastAsia="Times New Roman" w:cs="Times New Roman"/>
                <w:szCs w:val="24"/>
              </w:rPr>
              <w:t>я</w:t>
            </w:r>
            <w:r w:rsidRPr="00742483">
              <w:rPr>
                <w:rFonts w:eastAsia="Times New Roman" w:cs="Times New Roman"/>
                <w:szCs w:val="24"/>
              </w:rPr>
              <w:t xml:space="preserve"> технологическую основу получения объективных и достоверных результатов внутреннего контроля качества и безопасности медицинской деятельности, </w:t>
            </w:r>
            <w:r>
              <w:rPr>
                <w:rFonts w:eastAsia="Times New Roman" w:cs="Times New Roman"/>
                <w:szCs w:val="24"/>
              </w:rPr>
              <w:t>для поддержки принятия управленческих решений и контроля соблюдения обязательных требований</w:t>
            </w:r>
          </w:p>
        </w:tc>
      </w:tr>
      <w:tr w:rsidR="00126EC5" w:rsidTr="0005089C">
        <w:tc>
          <w:tcPr>
            <w:tcW w:w="2071" w:type="dxa"/>
          </w:tcPr>
          <w:p w:rsidR="00126EC5" w:rsidRPr="00FE5C16" w:rsidRDefault="00126EC5" w:rsidP="00126EC5">
            <w:pPr>
              <w:spacing w:line="360" w:lineRule="auto"/>
              <w:ind w:firstLine="0"/>
            </w:pPr>
            <w:r>
              <w:t>ЦСМК-К</w:t>
            </w:r>
          </w:p>
        </w:tc>
        <w:tc>
          <w:tcPr>
            <w:tcW w:w="6990" w:type="dxa"/>
          </w:tcPr>
          <w:p w:rsidR="00126EC5" w:rsidRPr="00FE5C16" w:rsidRDefault="00126EC5" w:rsidP="00126EC5">
            <w:pPr>
              <w:spacing w:line="360" w:lineRule="auto"/>
              <w:ind w:firstLine="0"/>
            </w:pPr>
            <w:r>
              <w:t>Программа для ЭВМ Клиентского сегмента цифровой платформы «Цифровая система мониторинга качества»</w:t>
            </w:r>
            <w:r w:rsidRPr="006010C5">
              <w:t>.</w:t>
            </w:r>
          </w:p>
        </w:tc>
      </w:tr>
    </w:tbl>
    <w:p w:rsidR="004E7712" w:rsidRDefault="004E7712">
      <w:pPr>
        <w:shd w:val="clear" w:color="auto" w:fill="FFFFFF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4E7712" w:rsidRDefault="004E7712">
      <w:pPr>
        <w:shd w:val="clear" w:color="auto" w:fill="FFFFFF"/>
        <w:spacing w:after="0" w:line="360" w:lineRule="auto"/>
        <w:rPr>
          <w:rFonts w:eastAsia="Times New Roman" w:cs="Times New Roman"/>
          <w:bCs/>
          <w:sz w:val="28"/>
          <w:szCs w:val="28"/>
          <w:lang w:eastAsia="ru-RU"/>
        </w:rPr>
        <w:sectPr w:rsidR="004E7712">
          <w:pgSz w:w="11906" w:h="16838"/>
          <w:pgMar w:top="851" w:right="1134" w:bottom="851" w:left="1701" w:header="0" w:footer="709" w:gutter="0"/>
          <w:cols w:space="708"/>
          <w:docGrid w:linePitch="360"/>
        </w:sectPr>
      </w:pPr>
    </w:p>
    <w:p w:rsidR="004E7712" w:rsidRDefault="002D53D2">
      <w:pPr>
        <w:outlineLvl w:val="0"/>
      </w:pPr>
      <w:bookmarkStart w:id="1" w:name="_Toc130553446"/>
      <w:r>
        <w:lastRenderedPageBreak/>
        <w:t>1 Общие сведения</w:t>
      </w:r>
      <w:bookmarkEnd w:id="1"/>
    </w:p>
    <w:p w:rsidR="004E7712" w:rsidRPr="00855E9F" w:rsidRDefault="002D53D2">
      <w:pPr>
        <w:pStyle w:val="tdtext"/>
        <w:rPr>
          <w:rFonts w:ascii="Times New Roman" w:hAnsi="Times New Roman"/>
        </w:rPr>
      </w:pPr>
      <w:r w:rsidRPr="00855E9F">
        <w:rPr>
          <w:rFonts w:ascii="Times New Roman" w:hAnsi="Times New Roman"/>
        </w:rPr>
        <w:t xml:space="preserve">Документ содержит описание технической архитектуры </w:t>
      </w:r>
      <w:r w:rsidR="00855E9F" w:rsidRPr="00855E9F">
        <w:rPr>
          <w:rFonts w:ascii="Times New Roman" w:hAnsi="Times New Roman"/>
        </w:rPr>
        <w:t>Подсистемы №</w:t>
      </w:r>
      <w:r w:rsidR="00534D8B">
        <w:rPr>
          <w:rFonts w:ascii="Times New Roman" w:hAnsi="Times New Roman"/>
        </w:rPr>
        <w:t>4</w:t>
      </w:r>
      <w:r w:rsidR="00855E9F" w:rsidRPr="00855E9F">
        <w:rPr>
          <w:rFonts w:ascii="Times New Roman" w:hAnsi="Times New Roman"/>
        </w:rPr>
        <w:t xml:space="preserve"> </w:t>
      </w:r>
      <w:r w:rsidR="00625981" w:rsidRPr="00625981">
        <w:rPr>
          <w:rFonts w:ascii="Times New Roman" w:hAnsi="Times New Roman"/>
        </w:rPr>
        <w:t>«Программа для ЭВМ Клиентского сегмента цифровой платформы «Цифровая система мониторинга качества» (далее – ЦСМК) версия «Клиника»</w:t>
      </w:r>
      <w:r w:rsidR="00C82F68">
        <w:rPr>
          <w:rFonts w:ascii="Times New Roman" w:hAnsi="Times New Roman"/>
        </w:rPr>
        <w:t>, которая</w:t>
      </w:r>
      <w:r w:rsidR="00C82F68" w:rsidRPr="00742483">
        <w:rPr>
          <w:rFonts w:ascii="Times New Roman" w:hAnsi="Times New Roman"/>
        </w:rPr>
        <w:t xml:space="preserve"> обеспечивает автоматизацию </w:t>
      </w:r>
      <w:r w:rsidR="00C82F68">
        <w:rPr>
          <w:rFonts w:ascii="Times New Roman" w:hAnsi="Times New Roman"/>
        </w:rPr>
        <w:t>обязательных мероприятий внутреннего контроля качества и безопасности медицинской деятельности: проведение плановых и внеплановых (целевых) проверок, работу с обращениями граждан, сбор, анализ и расследование нежелательных событи</w:t>
      </w:r>
      <w:r w:rsidR="00633242">
        <w:rPr>
          <w:rFonts w:ascii="Times New Roman" w:hAnsi="Times New Roman"/>
        </w:rPr>
        <w:t>й, мониторинги и учет ресурсов</w:t>
      </w:r>
      <w:r w:rsidR="00C82F68">
        <w:rPr>
          <w:rFonts w:ascii="Times New Roman" w:hAnsi="Times New Roman"/>
        </w:rPr>
        <w:t xml:space="preserve"> медицинской организации, </w:t>
      </w:r>
      <w:r w:rsidR="00C82F68" w:rsidRPr="00742483">
        <w:rPr>
          <w:rFonts w:ascii="Times New Roman" w:hAnsi="Times New Roman"/>
        </w:rPr>
        <w:t>обеспечива</w:t>
      </w:r>
      <w:r w:rsidR="00C82F68">
        <w:rPr>
          <w:rFonts w:ascii="Times New Roman" w:hAnsi="Times New Roman"/>
        </w:rPr>
        <w:t>я</w:t>
      </w:r>
      <w:r w:rsidR="00C82F68" w:rsidRPr="00742483">
        <w:rPr>
          <w:rFonts w:ascii="Times New Roman" w:hAnsi="Times New Roman"/>
        </w:rPr>
        <w:t xml:space="preserve"> технологическую основу получения объективных и достоверных результатов внутреннего контроля качества и безопасности медицинской деятельности, </w:t>
      </w:r>
      <w:r w:rsidR="00C82F68">
        <w:rPr>
          <w:rFonts w:ascii="Times New Roman" w:hAnsi="Times New Roman"/>
        </w:rPr>
        <w:t>для поддержки принятия управленческих решений и контроля соблюдения обязательных требований</w:t>
      </w:r>
      <w:r w:rsidR="00C82F68" w:rsidRPr="00742483">
        <w:rPr>
          <w:rFonts w:ascii="Times New Roman" w:hAnsi="Times New Roman"/>
        </w:rPr>
        <w:t>.</w:t>
      </w:r>
      <w:r w:rsidR="00855E9F" w:rsidRPr="00855E9F">
        <w:rPr>
          <w:rFonts w:ascii="Times New Roman" w:hAnsi="Times New Roman"/>
        </w:rPr>
        <w:t xml:space="preserve"> (далее – </w:t>
      </w:r>
      <w:bookmarkStart w:id="2" w:name="_GoBack"/>
      <w:r w:rsidR="00855E9F" w:rsidRPr="00855E9F">
        <w:rPr>
          <w:rFonts w:ascii="Times New Roman" w:hAnsi="Times New Roman"/>
        </w:rPr>
        <w:t>Подс</w:t>
      </w:r>
      <w:bookmarkEnd w:id="2"/>
      <w:r w:rsidR="00855E9F" w:rsidRPr="00855E9F">
        <w:rPr>
          <w:rFonts w:ascii="Times New Roman" w:hAnsi="Times New Roman"/>
        </w:rPr>
        <w:t>истема №</w:t>
      </w:r>
      <w:r w:rsidR="00534D8B">
        <w:rPr>
          <w:rFonts w:ascii="Times New Roman" w:hAnsi="Times New Roman"/>
        </w:rPr>
        <w:t>4</w:t>
      </w:r>
      <w:r w:rsidR="00855E9F" w:rsidRPr="00855E9F">
        <w:rPr>
          <w:rFonts w:ascii="Times New Roman" w:hAnsi="Times New Roman"/>
        </w:rPr>
        <w:t xml:space="preserve">, </w:t>
      </w:r>
      <w:r w:rsidR="00625981" w:rsidRPr="00625981">
        <w:rPr>
          <w:rFonts w:ascii="Times New Roman" w:hAnsi="Times New Roman"/>
        </w:rPr>
        <w:t>«Программа для ЭВМ Клиентского сегмента цифровой платформы «Цифровая система мониторинга качества» (далее – ЦСМК) версия «Клиника»</w:t>
      </w:r>
      <w:r w:rsidR="00855E9F" w:rsidRPr="00855E9F">
        <w:rPr>
          <w:rFonts w:ascii="Times New Roman" w:hAnsi="Times New Roman"/>
        </w:rPr>
        <w:t>)</w:t>
      </w:r>
      <w:r w:rsidR="00855E9F" w:rsidRPr="00855E9F">
        <w:rPr>
          <w:rFonts w:ascii="Times New Roman" w:hAnsi="Times New Roman"/>
          <w:b/>
        </w:rPr>
        <w:t>.</w:t>
      </w:r>
    </w:p>
    <w:p w:rsidR="004E7712" w:rsidRPr="00855E9F" w:rsidRDefault="004E7712">
      <w:pPr>
        <w:rPr>
          <w:rFonts w:cs="Times New Roman"/>
        </w:rPr>
        <w:sectPr w:rsidR="004E7712" w:rsidRPr="00855E9F">
          <w:pgSz w:w="11906" w:h="16838"/>
          <w:pgMar w:top="851" w:right="1134" w:bottom="851" w:left="1701" w:header="0" w:footer="709" w:gutter="0"/>
          <w:cols w:space="708"/>
          <w:docGrid w:linePitch="360"/>
        </w:sectPr>
      </w:pPr>
    </w:p>
    <w:p w:rsidR="004E7712" w:rsidRDefault="002D53D2">
      <w:pPr>
        <w:outlineLvl w:val="0"/>
      </w:pPr>
      <w:bookmarkStart w:id="3" w:name="_Toc130553447"/>
      <w:r>
        <w:lastRenderedPageBreak/>
        <w:t xml:space="preserve">2 Структура </w:t>
      </w:r>
      <w:bookmarkEnd w:id="3"/>
      <w:r>
        <w:t>ПО</w:t>
      </w:r>
    </w:p>
    <w:p w:rsidR="00CD4BA5" w:rsidRDefault="00CD4BA5" w:rsidP="00CD4BA5">
      <w:pPr>
        <w:outlineLvl w:val="1"/>
        <w:rPr>
          <w:rFonts w:eastAsia="Times New Roman" w:cs="Times New Roman"/>
          <w:szCs w:val="24"/>
          <w:lang w:eastAsia="ru-RU"/>
        </w:rPr>
      </w:pPr>
      <w:bookmarkStart w:id="4" w:name="_Toc130553448"/>
      <w:r w:rsidRPr="00CD4BA5">
        <w:rPr>
          <w:rFonts w:eastAsia="Times New Roman" w:cs="Times New Roman"/>
          <w:szCs w:val="24"/>
          <w:lang w:eastAsia="ru-RU"/>
        </w:rPr>
        <w:t>Программное обеспечение ЦСМК-</w:t>
      </w:r>
      <w:r w:rsidR="00534D8B">
        <w:t>Клиника</w:t>
      </w:r>
      <w:r w:rsidRPr="00CD4BA5">
        <w:rPr>
          <w:rFonts w:eastAsia="Times New Roman" w:cs="Times New Roman"/>
          <w:szCs w:val="24"/>
          <w:lang w:eastAsia="ru-RU"/>
        </w:rPr>
        <w:t xml:space="preserve"> обеспечивает автоматизацию обязательных мероприятий внутреннего контроля качества и безопасности медицинской деятельности: проведение плановых и внеплановых (целевых) проверок, работу с обращениями граждан, сбор, анализ и расследование нежелательных событий, мониторинги и учет ресурсов медицинской организации, обеспечивая технологическую основу получения объективных и достоверных результатов внутреннего контроля качества и безопасности медицинской деятельности, для поддержки принятия управленческих решений и контроля соблюдения обязательных требований</w:t>
      </w:r>
      <w:r w:rsidR="00B73BDE">
        <w:rPr>
          <w:rFonts w:eastAsia="Times New Roman" w:cs="Times New Roman"/>
          <w:szCs w:val="24"/>
          <w:lang w:eastAsia="ru-RU"/>
        </w:rPr>
        <w:t xml:space="preserve"> </w:t>
      </w:r>
      <w:r w:rsidRPr="00BC1DB8">
        <w:rPr>
          <w:rFonts w:eastAsia="Times New Roman" w:cs="Times New Roman"/>
          <w:szCs w:val="24"/>
          <w:lang w:eastAsia="ru-RU"/>
        </w:rPr>
        <w:t xml:space="preserve">и включает </w:t>
      </w:r>
      <w:r w:rsidR="00534D8B">
        <w:rPr>
          <w:rFonts w:eastAsia="Times New Roman" w:cs="Times New Roman"/>
          <w:szCs w:val="24"/>
          <w:lang w:eastAsia="ru-RU"/>
        </w:rPr>
        <w:t>9</w:t>
      </w:r>
      <w:r w:rsidR="00B73BDE">
        <w:rPr>
          <w:rFonts w:eastAsia="Times New Roman" w:cs="Times New Roman"/>
          <w:szCs w:val="24"/>
          <w:lang w:eastAsia="ru-RU"/>
        </w:rPr>
        <w:t xml:space="preserve"> модулей</w:t>
      </w:r>
      <w:r w:rsidRPr="00BC1DB8">
        <w:rPr>
          <w:rFonts w:eastAsia="Times New Roman" w:cs="Times New Roman"/>
          <w:szCs w:val="24"/>
          <w:lang w:eastAsia="ru-RU"/>
        </w:rPr>
        <w:t>:</w:t>
      </w:r>
    </w:p>
    <w:p w:rsidR="00B73BDE" w:rsidRPr="00BC1DB8" w:rsidRDefault="00B73BDE" w:rsidP="00B73BDE">
      <w:pPr>
        <w:outlineLvl w:val="1"/>
        <w:rPr>
          <w:rFonts w:eastAsia="Times New Roman" w:cs="Times New Roman"/>
          <w:szCs w:val="24"/>
          <w:lang w:eastAsia="ru-RU"/>
        </w:rPr>
      </w:pPr>
      <w:r w:rsidRPr="00BC1DB8">
        <w:rPr>
          <w:rFonts w:eastAsia="Times New Roman" w:cs="Times New Roman"/>
          <w:szCs w:val="24"/>
          <w:lang w:eastAsia="ru-RU"/>
        </w:rPr>
        <w:t>Модуль «</w:t>
      </w:r>
      <w:proofErr w:type="spellStart"/>
      <w:r w:rsidRPr="00BC1DB8">
        <w:rPr>
          <w:rFonts w:eastAsia="Times New Roman" w:cs="Times New Roman"/>
          <w:szCs w:val="24"/>
          <w:lang w:eastAsia="ru-RU"/>
        </w:rPr>
        <w:t>Web</w:t>
      </w:r>
      <w:proofErr w:type="spellEnd"/>
      <w:r w:rsidRPr="00BC1DB8">
        <w:rPr>
          <w:rFonts w:eastAsia="Times New Roman" w:cs="Times New Roman"/>
          <w:szCs w:val="24"/>
          <w:lang w:eastAsia="ru-RU"/>
        </w:rPr>
        <w:t>-модуль сбора отзывов и пре</w:t>
      </w:r>
      <w:r>
        <w:rPr>
          <w:rFonts w:eastAsia="Times New Roman" w:cs="Times New Roman"/>
          <w:szCs w:val="24"/>
          <w:lang w:eastAsia="ru-RU"/>
        </w:rPr>
        <w:t xml:space="preserve">тензий» реализован в виде </w:t>
      </w:r>
      <w:proofErr w:type="spellStart"/>
      <w:r>
        <w:rPr>
          <w:rFonts w:eastAsia="Times New Roman" w:cs="Times New Roman"/>
          <w:szCs w:val="24"/>
          <w:lang w:eastAsia="ru-RU"/>
        </w:rPr>
        <w:t>web</w:t>
      </w:r>
      <w:proofErr w:type="spellEnd"/>
      <w:r>
        <w:rPr>
          <w:rFonts w:eastAsia="Times New Roman" w:cs="Times New Roman"/>
          <w:szCs w:val="24"/>
          <w:lang w:eastAsia="ru-RU"/>
        </w:rPr>
        <w:t>-</w:t>
      </w:r>
      <w:r w:rsidRPr="00BC1DB8">
        <w:rPr>
          <w:rFonts w:eastAsia="Times New Roman" w:cs="Times New Roman"/>
          <w:szCs w:val="24"/>
          <w:lang w:eastAsia="ru-RU"/>
        </w:rPr>
        <w:t>приложения.</w:t>
      </w:r>
    </w:p>
    <w:p w:rsidR="00B73BDE" w:rsidRPr="00BC1DB8" w:rsidRDefault="00B73BDE" w:rsidP="00B73BDE">
      <w:pPr>
        <w:outlineLvl w:val="1"/>
        <w:rPr>
          <w:rFonts w:eastAsia="Times New Roman" w:cs="Times New Roman"/>
          <w:szCs w:val="24"/>
          <w:lang w:eastAsia="ru-RU"/>
        </w:rPr>
      </w:pPr>
      <w:r w:rsidRPr="00BC1DB8">
        <w:rPr>
          <w:rFonts w:eastAsia="Times New Roman" w:cs="Times New Roman"/>
          <w:szCs w:val="24"/>
          <w:lang w:eastAsia="ru-RU"/>
        </w:rPr>
        <w:t>Модуль обеспечивает анонимный сбор отзывов и претензий от клиентов и персонала медицинской организации, переход на WEB-модуль осуществляется через индивидуальный QR код.</w:t>
      </w:r>
    </w:p>
    <w:p w:rsidR="00CD4BA5" w:rsidRPr="00BC1DB8" w:rsidRDefault="00CD4BA5" w:rsidP="00024D86">
      <w:pPr>
        <w:outlineLvl w:val="1"/>
        <w:rPr>
          <w:rFonts w:eastAsia="Times New Roman" w:cs="Times New Roman"/>
          <w:szCs w:val="24"/>
          <w:lang w:eastAsia="ru-RU"/>
        </w:rPr>
      </w:pPr>
      <w:r w:rsidRPr="00BC1DB8">
        <w:rPr>
          <w:rFonts w:eastAsia="Times New Roman" w:cs="Times New Roman"/>
          <w:szCs w:val="24"/>
          <w:lang w:eastAsia="ru-RU"/>
        </w:rPr>
        <w:t>Модуль «</w:t>
      </w:r>
      <w:r w:rsidR="00F4769C" w:rsidRPr="00F4769C">
        <w:rPr>
          <w:rFonts w:eastAsia="Times New Roman" w:cs="Times New Roman"/>
          <w:szCs w:val="24"/>
          <w:lang w:eastAsia="ru-RU"/>
        </w:rPr>
        <w:t>Оценка удовлетворенности медицинской помощью</w:t>
      </w:r>
      <w:r>
        <w:rPr>
          <w:rFonts w:eastAsia="Times New Roman" w:cs="Times New Roman"/>
          <w:szCs w:val="24"/>
          <w:lang w:eastAsia="ru-RU"/>
        </w:rPr>
        <w:t xml:space="preserve">» </w:t>
      </w:r>
      <w:r w:rsidR="00024D86" w:rsidRPr="00BC1DB8">
        <w:rPr>
          <w:rFonts w:eastAsia="Times New Roman" w:cs="Times New Roman"/>
          <w:szCs w:val="24"/>
          <w:lang w:eastAsia="ru-RU"/>
        </w:rPr>
        <w:t xml:space="preserve">обеспечивает </w:t>
      </w:r>
      <w:r w:rsidR="00024D86">
        <w:rPr>
          <w:rFonts w:eastAsia="Times New Roman" w:cs="Times New Roman"/>
          <w:szCs w:val="24"/>
          <w:lang w:eastAsia="ru-RU"/>
        </w:rPr>
        <w:t>возможность: п</w:t>
      </w:r>
      <w:r w:rsidR="00024D86" w:rsidRPr="00024D86">
        <w:rPr>
          <w:rFonts w:eastAsia="Times New Roman" w:cs="Times New Roman"/>
          <w:szCs w:val="24"/>
          <w:lang w:eastAsia="ru-RU"/>
        </w:rPr>
        <w:t>олучение отзывов/претензий, собранных через «</w:t>
      </w:r>
      <w:proofErr w:type="spellStart"/>
      <w:r w:rsidR="00024D86" w:rsidRPr="00024D86">
        <w:rPr>
          <w:rFonts w:eastAsia="Times New Roman" w:cs="Times New Roman"/>
          <w:szCs w:val="24"/>
          <w:lang w:eastAsia="ru-RU"/>
        </w:rPr>
        <w:t>Web</w:t>
      </w:r>
      <w:proofErr w:type="spellEnd"/>
      <w:r w:rsidR="00024D86" w:rsidRPr="00024D86">
        <w:rPr>
          <w:rFonts w:eastAsia="Times New Roman" w:cs="Times New Roman"/>
          <w:szCs w:val="24"/>
          <w:lang w:eastAsia="ru-RU"/>
        </w:rPr>
        <w:t>-модуль сбора отзывов и претензий»</w:t>
      </w:r>
      <w:r w:rsidRPr="00BC1DB8">
        <w:rPr>
          <w:rFonts w:eastAsia="Times New Roman" w:cs="Times New Roman"/>
          <w:szCs w:val="24"/>
          <w:lang w:eastAsia="ru-RU"/>
        </w:rPr>
        <w:t>.</w:t>
      </w:r>
    </w:p>
    <w:p w:rsidR="00CD4BA5" w:rsidRPr="00BC1DB8" w:rsidRDefault="00CD4BA5" w:rsidP="00CD4BA5">
      <w:pPr>
        <w:outlineLvl w:val="1"/>
        <w:rPr>
          <w:rFonts w:eastAsia="Times New Roman" w:cs="Times New Roman"/>
          <w:szCs w:val="24"/>
          <w:lang w:eastAsia="ru-RU"/>
        </w:rPr>
      </w:pPr>
      <w:r w:rsidRPr="00BC1DB8">
        <w:rPr>
          <w:rFonts w:eastAsia="Times New Roman" w:cs="Times New Roman"/>
          <w:szCs w:val="24"/>
          <w:lang w:eastAsia="ru-RU"/>
        </w:rPr>
        <w:t>Модуль «Чат-бот регистрации нежелательных событий» разработан на базе мессенджера «</w:t>
      </w:r>
      <w:proofErr w:type="spellStart"/>
      <w:r w:rsidRPr="00BC1DB8">
        <w:rPr>
          <w:rFonts w:eastAsia="Times New Roman" w:cs="Times New Roman"/>
          <w:szCs w:val="24"/>
          <w:lang w:eastAsia="ru-RU"/>
        </w:rPr>
        <w:t>Телеграм</w:t>
      </w:r>
      <w:proofErr w:type="spellEnd"/>
      <w:r w:rsidRPr="00BC1DB8">
        <w:rPr>
          <w:rFonts w:eastAsia="Times New Roman" w:cs="Times New Roman"/>
          <w:szCs w:val="24"/>
          <w:lang w:eastAsia="ru-RU"/>
        </w:rPr>
        <w:t>» для авторизованного сбора сведений о нежелательных событиях и обеспечения конфиденциальности авторов сообщений.</w:t>
      </w:r>
    </w:p>
    <w:p w:rsidR="00CD4BA5" w:rsidRDefault="00CD4BA5" w:rsidP="00CD4BA5">
      <w:pPr>
        <w:outlineLvl w:val="1"/>
        <w:rPr>
          <w:rFonts w:eastAsia="Times New Roman" w:cs="Times New Roman"/>
          <w:szCs w:val="24"/>
          <w:lang w:eastAsia="ru-RU"/>
        </w:rPr>
      </w:pPr>
      <w:r w:rsidRPr="00BC1DB8">
        <w:rPr>
          <w:rFonts w:eastAsia="Times New Roman" w:cs="Times New Roman"/>
          <w:szCs w:val="24"/>
          <w:lang w:eastAsia="ru-RU"/>
        </w:rPr>
        <w:t>Модуль «</w:t>
      </w:r>
      <w:r w:rsidR="00024D86">
        <w:rPr>
          <w:rFonts w:eastAsia="Times New Roman" w:cs="Times New Roman"/>
          <w:szCs w:val="24"/>
          <w:lang w:eastAsia="ru-RU"/>
        </w:rPr>
        <w:t>У</w:t>
      </w:r>
      <w:r w:rsidR="00024D86" w:rsidRPr="00024D86">
        <w:rPr>
          <w:rFonts w:eastAsia="Times New Roman" w:cs="Times New Roman"/>
          <w:szCs w:val="24"/>
          <w:lang w:eastAsia="ru-RU"/>
        </w:rPr>
        <w:t>чет нежелательных событий</w:t>
      </w:r>
      <w:r w:rsidRPr="00BC1DB8">
        <w:rPr>
          <w:rFonts w:eastAsia="Times New Roman" w:cs="Times New Roman"/>
          <w:szCs w:val="24"/>
          <w:lang w:eastAsia="ru-RU"/>
        </w:rPr>
        <w:t xml:space="preserve">» </w:t>
      </w:r>
      <w:r w:rsidR="00024D86" w:rsidRPr="00BC1DB8">
        <w:rPr>
          <w:rFonts w:eastAsia="Times New Roman" w:cs="Times New Roman"/>
          <w:szCs w:val="24"/>
          <w:lang w:eastAsia="ru-RU"/>
        </w:rPr>
        <w:t xml:space="preserve">обеспечивает </w:t>
      </w:r>
      <w:r w:rsidR="00024D86">
        <w:rPr>
          <w:rFonts w:eastAsia="Times New Roman" w:cs="Times New Roman"/>
          <w:szCs w:val="24"/>
          <w:lang w:eastAsia="ru-RU"/>
        </w:rPr>
        <w:t>возможность: п</w:t>
      </w:r>
      <w:r w:rsidR="00024D86" w:rsidRPr="00024D86">
        <w:rPr>
          <w:rFonts w:eastAsia="Times New Roman" w:cs="Times New Roman"/>
          <w:szCs w:val="24"/>
          <w:lang w:eastAsia="ru-RU"/>
        </w:rPr>
        <w:t>олучение сведений о нежелательных событиях, зафиксированных через «Чат-бот регистрации нежелательных событий».</w:t>
      </w:r>
    </w:p>
    <w:p w:rsidR="00CD4BA5" w:rsidRPr="00BC1DB8" w:rsidRDefault="00CD4BA5" w:rsidP="00CD4BA5">
      <w:pPr>
        <w:outlineLvl w:val="1"/>
        <w:rPr>
          <w:rFonts w:eastAsia="Times New Roman" w:cs="Times New Roman"/>
          <w:szCs w:val="24"/>
          <w:lang w:eastAsia="ru-RU"/>
        </w:rPr>
      </w:pPr>
      <w:r w:rsidRPr="00BC1DB8">
        <w:rPr>
          <w:rFonts w:eastAsia="Times New Roman" w:cs="Times New Roman"/>
          <w:szCs w:val="24"/>
          <w:lang w:eastAsia="ru-RU"/>
        </w:rPr>
        <w:t>Модуль «</w:t>
      </w:r>
      <w:r w:rsidR="00F4769C">
        <w:rPr>
          <w:rFonts w:eastAsia="Times New Roman" w:cs="Times New Roman"/>
          <w:szCs w:val="24"/>
          <w:lang w:eastAsia="ru-RU"/>
        </w:rPr>
        <w:t>С</w:t>
      </w:r>
      <w:r w:rsidR="00F4769C" w:rsidRPr="00F4769C">
        <w:rPr>
          <w:rFonts w:eastAsia="Times New Roman" w:cs="Times New Roman"/>
          <w:szCs w:val="24"/>
          <w:lang w:eastAsia="ru-RU"/>
        </w:rPr>
        <w:t>ведения о медорганизации</w:t>
      </w:r>
      <w:r>
        <w:rPr>
          <w:rFonts w:eastAsia="Times New Roman" w:cs="Times New Roman"/>
          <w:szCs w:val="24"/>
          <w:lang w:eastAsia="ru-RU"/>
        </w:rPr>
        <w:t xml:space="preserve">» </w:t>
      </w:r>
      <w:r w:rsidRPr="00BC1DB8">
        <w:rPr>
          <w:rFonts w:eastAsia="Times New Roman" w:cs="Times New Roman"/>
          <w:szCs w:val="24"/>
          <w:lang w:eastAsia="ru-RU"/>
        </w:rPr>
        <w:t xml:space="preserve">обеспечивает </w:t>
      </w:r>
      <w:r w:rsidR="00F4769C">
        <w:rPr>
          <w:rFonts w:eastAsia="Times New Roman" w:cs="Times New Roman"/>
          <w:szCs w:val="24"/>
          <w:lang w:eastAsia="ru-RU"/>
        </w:rPr>
        <w:t>возможность: импорта отчетов из ФРМО\ФРМР для заполнения сведений об оборудовании, сотрудниках</w:t>
      </w:r>
      <w:r w:rsidR="00F4769C" w:rsidRPr="00F4769C">
        <w:rPr>
          <w:rFonts w:eastAsia="Times New Roman" w:cs="Times New Roman"/>
          <w:szCs w:val="24"/>
          <w:lang w:eastAsia="ru-RU"/>
        </w:rPr>
        <w:t xml:space="preserve">; </w:t>
      </w:r>
      <w:r w:rsidR="00F4769C">
        <w:rPr>
          <w:rFonts w:eastAsia="Times New Roman" w:cs="Times New Roman"/>
          <w:szCs w:val="24"/>
          <w:lang w:eastAsia="ru-RU"/>
        </w:rPr>
        <w:t>формирования справочника мест МО</w:t>
      </w:r>
      <w:r w:rsidR="00F4769C" w:rsidRPr="00F4769C">
        <w:rPr>
          <w:rFonts w:eastAsia="Times New Roman" w:cs="Times New Roman"/>
          <w:szCs w:val="24"/>
          <w:lang w:eastAsia="ru-RU"/>
        </w:rPr>
        <w:t>;</w:t>
      </w:r>
      <w:r w:rsidR="00F4769C">
        <w:rPr>
          <w:rFonts w:eastAsia="Times New Roman" w:cs="Times New Roman"/>
          <w:szCs w:val="24"/>
          <w:lang w:eastAsia="ru-RU"/>
        </w:rPr>
        <w:t xml:space="preserve"> просмотр реквизитов и лицензий МО</w:t>
      </w:r>
      <w:r w:rsidR="00F4769C" w:rsidRPr="00F4769C">
        <w:rPr>
          <w:rFonts w:eastAsia="Times New Roman" w:cs="Times New Roman"/>
          <w:szCs w:val="24"/>
          <w:lang w:eastAsia="ru-RU"/>
        </w:rPr>
        <w:t xml:space="preserve">; </w:t>
      </w:r>
      <w:r w:rsidR="00F4769C">
        <w:rPr>
          <w:rFonts w:eastAsia="Times New Roman" w:cs="Times New Roman"/>
          <w:szCs w:val="24"/>
          <w:lang w:eastAsia="ru-RU"/>
        </w:rPr>
        <w:t>импорта данных из МДЛП о лекарственных препаратах МО</w:t>
      </w:r>
      <w:r w:rsidRPr="00BC1DB8">
        <w:rPr>
          <w:rFonts w:eastAsia="Times New Roman" w:cs="Times New Roman"/>
          <w:szCs w:val="24"/>
          <w:lang w:eastAsia="ru-RU"/>
        </w:rPr>
        <w:t>.</w:t>
      </w:r>
    </w:p>
    <w:p w:rsidR="00CD4BA5" w:rsidRPr="00BC1DB8" w:rsidRDefault="00CD4BA5" w:rsidP="00024D86">
      <w:pPr>
        <w:outlineLvl w:val="1"/>
        <w:rPr>
          <w:rFonts w:eastAsia="Times New Roman" w:cs="Times New Roman"/>
          <w:szCs w:val="24"/>
          <w:lang w:eastAsia="ru-RU"/>
        </w:rPr>
      </w:pPr>
      <w:r w:rsidRPr="00BC1DB8">
        <w:rPr>
          <w:rFonts w:eastAsia="Times New Roman" w:cs="Times New Roman"/>
          <w:szCs w:val="24"/>
          <w:lang w:eastAsia="ru-RU"/>
        </w:rPr>
        <w:t>Модуль «</w:t>
      </w:r>
      <w:r w:rsidR="00024D86">
        <w:rPr>
          <w:rFonts w:eastAsia="Times New Roman" w:cs="Times New Roman"/>
          <w:lang w:eastAsia="ru-RU"/>
        </w:rPr>
        <w:t>П</w:t>
      </w:r>
      <w:r w:rsidR="00024D86" w:rsidRPr="00024D86">
        <w:rPr>
          <w:rFonts w:eastAsia="Times New Roman" w:cs="Times New Roman"/>
          <w:lang w:eastAsia="ru-RU"/>
        </w:rPr>
        <w:t>лановые и внеплановые проверки</w:t>
      </w:r>
      <w:r w:rsidRPr="00BC1DB8">
        <w:rPr>
          <w:rFonts w:eastAsia="Times New Roman" w:cs="Times New Roman"/>
          <w:szCs w:val="24"/>
          <w:lang w:eastAsia="ru-RU"/>
        </w:rPr>
        <w:t xml:space="preserve">» </w:t>
      </w:r>
      <w:r w:rsidR="00024D86" w:rsidRPr="00BC1DB8">
        <w:rPr>
          <w:rFonts w:eastAsia="Times New Roman" w:cs="Times New Roman"/>
          <w:szCs w:val="24"/>
          <w:lang w:eastAsia="ru-RU"/>
        </w:rPr>
        <w:t xml:space="preserve">обеспечивает </w:t>
      </w:r>
      <w:r w:rsidR="00024D86">
        <w:rPr>
          <w:rFonts w:eastAsia="Times New Roman" w:cs="Times New Roman"/>
          <w:szCs w:val="24"/>
          <w:lang w:eastAsia="ru-RU"/>
        </w:rPr>
        <w:t>возможность: создания плановых\внеплановых проверок</w:t>
      </w:r>
      <w:r w:rsidR="00024D86" w:rsidRPr="00024D86">
        <w:rPr>
          <w:rFonts w:eastAsia="Times New Roman" w:cs="Times New Roman"/>
          <w:szCs w:val="24"/>
          <w:lang w:eastAsia="ru-RU"/>
        </w:rPr>
        <w:t xml:space="preserve">; </w:t>
      </w:r>
      <w:r w:rsidR="00024D86">
        <w:rPr>
          <w:rFonts w:eastAsia="Times New Roman" w:cs="Times New Roman"/>
          <w:szCs w:val="24"/>
          <w:lang w:eastAsia="ru-RU"/>
        </w:rPr>
        <w:t>проведения проверок и формирования отчетов по ним</w:t>
      </w:r>
      <w:r w:rsidR="00024D86" w:rsidRPr="00BC1DB8">
        <w:rPr>
          <w:rFonts w:eastAsia="Times New Roman" w:cs="Times New Roman"/>
          <w:szCs w:val="24"/>
          <w:lang w:eastAsia="ru-RU"/>
        </w:rPr>
        <w:t>.</w:t>
      </w:r>
    </w:p>
    <w:p w:rsidR="00B73BDE" w:rsidRDefault="00CD4BA5" w:rsidP="00CD4BA5">
      <w:pPr>
        <w:outlineLvl w:val="1"/>
        <w:rPr>
          <w:rFonts w:eastAsia="Times New Roman" w:cs="Times New Roman"/>
          <w:szCs w:val="24"/>
          <w:lang w:eastAsia="ru-RU"/>
        </w:rPr>
      </w:pPr>
      <w:r w:rsidRPr="00BC1DB8">
        <w:rPr>
          <w:rFonts w:eastAsia="Times New Roman" w:cs="Times New Roman"/>
          <w:szCs w:val="24"/>
          <w:lang w:eastAsia="ru-RU"/>
        </w:rPr>
        <w:t>Модуль «</w:t>
      </w:r>
      <w:r w:rsidR="00B73BDE">
        <w:rPr>
          <w:rFonts w:eastAsia="Times New Roman" w:cs="Times New Roman"/>
          <w:lang w:eastAsia="ru-RU"/>
        </w:rPr>
        <w:t>О</w:t>
      </w:r>
      <w:r w:rsidR="00B73BDE" w:rsidRPr="00B73BDE">
        <w:rPr>
          <w:rFonts w:eastAsia="Times New Roman" w:cs="Times New Roman"/>
          <w:lang w:eastAsia="ru-RU"/>
        </w:rPr>
        <w:t>рганайзер</w:t>
      </w:r>
      <w:r w:rsidRPr="00BC1DB8">
        <w:rPr>
          <w:rFonts w:eastAsia="Times New Roman" w:cs="Times New Roman"/>
          <w:szCs w:val="24"/>
          <w:lang w:eastAsia="ru-RU"/>
        </w:rPr>
        <w:t xml:space="preserve">» </w:t>
      </w:r>
      <w:r w:rsidR="00B73BDE" w:rsidRPr="00BC1DB8">
        <w:rPr>
          <w:rFonts w:eastAsia="Times New Roman" w:cs="Times New Roman"/>
          <w:szCs w:val="24"/>
          <w:lang w:eastAsia="ru-RU"/>
        </w:rPr>
        <w:t xml:space="preserve">обеспечивает </w:t>
      </w:r>
      <w:r w:rsidR="00B73BDE">
        <w:rPr>
          <w:rFonts w:eastAsia="Times New Roman" w:cs="Times New Roman"/>
          <w:szCs w:val="24"/>
          <w:lang w:eastAsia="ru-RU"/>
        </w:rPr>
        <w:t>возможность: отображения напоминаний о планируемых проверках</w:t>
      </w:r>
      <w:r w:rsidR="00B73BDE" w:rsidRPr="00B73BDE">
        <w:rPr>
          <w:rFonts w:eastAsia="Times New Roman" w:cs="Times New Roman"/>
          <w:szCs w:val="24"/>
          <w:lang w:eastAsia="ru-RU"/>
        </w:rPr>
        <w:t>;</w:t>
      </w:r>
      <w:r w:rsidR="00B73BDE">
        <w:rPr>
          <w:rFonts w:eastAsia="Times New Roman" w:cs="Times New Roman"/>
          <w:szCs w:val="24"/>
          <w:lang w:eastAsia="ru-RU"/>
        </w:rPr>
        <w:t xml:space="preserve"> создания заметок</w:t>
      </w:r>
      <w:r w:rsidR="00B73BDE" w:rsidRPr="00BC1DB8">
        <w:rPr>
          <w:rFonts w:eastAsia="Times New Roman" w:cs="Times New Roman"/>
          <w:szCs w:val="24"/>
          <w:lang w:eastAsia="ru-RU"/>
        </w:rPr>
        <w:t>.</w:t>
      </w:r>
    </w:p>
    <w:p w:rsidR="00534D8B" w:rsidRDefault="00534D8B" w:rsidP="00534D8B">
      <w:pPr>
        <w:outlineLvl w:val="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Модуль «Документы»</w:t>
      </w:r>
      <w:r w:rsidRPr="00534D8B">
        <w:rPr>
          <w:rFonts w:eastAsia="Times New Roman" w:cs="Times New Roman"/>
          <w:szCs w:val="24"/>
          <w:lang w:eastAsia="ru-RU"/>
        </w:rPr>
        <w:t xml:space="preserve"> </w:t>
      </w:r>
      <w:r w:rsidRPr="00BC1DB8">
        <w:rPr>
          <w:rFonts w:eastAsia="Times New Roman" w:cs="Times New Roman"/>
          <w:szCs w:val="24"/>
          <w:lang w:eastAsia="ru-RU"/>
        </w:rPr>
        <w:t xml:space="preserve">обеспечивает </w:t>
      </w:r>
      <w:r>
        <w:rPr>
          <w:rFonts w:eastAsia="Times New Roman" w:cs="Times New Roman"/>
          <w:szCs w:val="24"/>
          <w:lang w:eastAsia="ru-RU"/>
        </w:rPr>
        <w:t>возможность: хранение и доступ к документам.</w:t>
      </w:r>
    </w:p>
    <w:p w:rsidR="00534D8B" w:rsidRDefault="00534D8B" w:rsidP="00534D8B">
      <w:pPr>
        <w:outlineLvl w:val="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Модуль «Новости»</w:t>
      </w:r>
      <w:r w:rsidRPr="00534D8B">
        <w:rPr>
          <w:rFonts w:eastAsia="Times New Roman" w:cs="Times New Roman"/>
          <w:szCs w:val="24"/>
          <w:lang w:eastAsia="ru-RU"/>
        </w:rPr>
        <w:t xml:space="preserve"> </w:t>
      </w:r>
      <w:r w:rsidRPr="00BC1DB8">
        <w:rPr>
          <w:rFonts w:eastAsia="Times New Roman" w:cs="Times New Roman"/>
          <w:szCs w:val="24"/>
          <w:lang w:eastAsia="ru-RU"/>
        </w:rPr>
        <w:t xml:space="preserve">обеспечивает </w:t>
      </w:r>
      <w:r>
        <w:rPr>
          <w:rFonts w:eastAsia="Times New Roman" w:cs="Times New Roman"/>
          <w:szCs w:val="24"/>
          <w:lang w:eastAsia="ru-RU"/>
        </w:rPr>
        <w:t>возможность: отображение новостей.</w:t>
      </w:r>
    </w:p>
    <w:p w:rsidR="00CD4BA5" w:rsidRPr="00605CFA" w:rsidRDefault="00CD4BA5" w:rsidP="00CD4BA5">
      <w:pPr>
        <w:outlineLvl w:val="1"/>
        <w:rPr>
          <w:rFonts w:eastAsia="Times New Roman" w:cs="Times New Roman"/>
          <w:szCs w:val="24"/>
          <w:lang w:eastAsia="ru-RU"/>
        </w:rPr>
      </w:pPr>
      <w:r w:rsidRPr="00605CFA">
        <w:rPr>
          <w:rFonts w:eastAsia="Times New Roman" w:cs="Times New Roman"/>
          <w:szCs w:val="24"/>
          <w:lang w:eastAsia="ru-RU"/>
        </w:rPr>
        <w:t>Тип реализующей ЭВМ: Сервер приложения</w:t>
      </w:r>
    </w:p>
    <w:p w:rsidR="00CD4BA5" w:rsidRPr="00605CFA" w:rsidRDefault="00CD4BA5" w:rsidP="00CD4BA5">
      <w:pPr>
        <w:outlineLvl w:val="1"/>
        <w:rPr>
          <w:rFonts w:eastAsia="Times New Roman" w:cs="Times New Roman"/>
          <w:szCs w:val="24"/>
          <w:lang w:eastAsia="ru-RU"/>
        </w:rPr>
      </w:pPr>
      <w:r w:rsidRPr="00605CFA">
        <w:rPr>
          <w:rFonts w:eastAsia="Times New Roman" w:cs="Times New Roman"/>
          <w:szCs w:val="24"/>
          <w:lang w:eastAsia="ru-RU"/>
        </w:rPr>
        <w:t>Язык</w:t>
      </w:r>
      <w:r>
        <w:rPr>
          <w:rFonts w:eastAsia="Times New Roman" w:cs="Times New Roman"/>
          <w:szCs w:val="24"/>
          <w:lang w:eastAsia="ru-RU"/>
        </w:rPr>
        <w:t>и</w:t>
      </w:r>
      <w:r w:rsidRPr="00605CFA">
        <w:rPr>
          <w:rFonts w:eastAsia="Times New Roman" w:cs="Times New Roman"/>
          <w:szCs w:val="24"/>
          <w:lang w:eastAsia="ru-RU"/>
        </w:rPr>
        <w:t xml:space="preserve"> программирования: </w:t>
      </w:r>
      <w:proofErr w:type="spellStart"/>
      <w:r w:rsidRPr="00605CFA">
        <w:rPr>
          <w:rFonts w:eastAsia="Times New Roman" w:cs="Times New Roman"/>
          <w:szCs w:val="24"/>
          <w:lang w:eastAsia="ru-RU"/>
        </w:rPr>
        <w:t>Java</w:t>
      </w:r>
      <w:proofErr w:type="spellEnd"/>
      <w:r w:rsidRPr="00605CFA">
        <w:rPr>
          <w:rFonts w:eastAsia="Times New Roman" w:cs="Times New Roman"/>
          <w:szCs w:val="24"/>
          <w:lang w:eastAsia="ru-RU"/>
        </w:rPr>
        <w:t xml:space="preserve"> JDK 17, </w:t>
      </w:r>
      <w:proofErr w:type="spellStart"/>
      <w:r w:rsidRPr="00605CFA">
        <w:rPr>
          <w:rFonts w:eastAsia="Times New Roman" w:cs="Times New Roman"/>
          <w:szCs w:val="24"/>
          <w:lang w:eastAsia="ru-RU"/>
        </w:rPr>
        <w:t>Angular</w:t>
      </w:r>
      <w:proofErr w:type="spellEnd"/>
      <w:r w:rsidRPr="00605CFA">
        <w:rPr>
          <w:rFonts w:eastAsia="Times New Roman" w:cs="Times New Roman"/>
          <w:szCs w:val="24"/>
          <w:lang w:eastAsia="ru-RU"/>
        </w:rPr>
        <w:t xml:space="preserve"> 17</w:t>
      </w:r>
    </w:p>
    <w:p w:rsidR="00CD4BA5" w:rsidRPr="00605CFA" w:rsidRDefault="00CD4BA5" w:rsidP="00CD4BA5">
      <w:pPr>
        <w:outlineLvl w:val="1"/>
        <w:rPr>
          <w:rFonts w:eastAsia="Times New Roman" w:cs="Times New Roman"/>
          <w:szCs w:val="24"/>
          <w:lang w:eastAsia="ru-RU"/>
        </w:rPr>
      </w:pPr>
      <w:r w:rsidRPr="00605CFA">
        <w:rPr>
          <w:rFonts w:eastAsia="Times New Roman" w:cs="Times New Roman"/>
          <w:szCs w:val="24"/>
          <w:lang w:eastAsia="ru-RU"/>
        </w:rPr>
        <w:t>Объем: 16 Гб</w:t>
      </w:r>
    </w:p>
    <w:p w:rsidR="00CD4BA5" w:rsidRDefault="00CD4BA5" w:rsidP="00CD4BA5">
      <w:pPr>
        <w:outlineLvl w:val="1"/>
        <w:rPr>
          <w:rFonts w:eastAsia="Times New Roman" w:cs="Times New Roman"/>
          <w:szCs w:val="24"/>
          <w:lang w:eastAsia="ru-RU"/>
        </w:rPr>
      </w:pPr>
      <w:r w:rsidRPr="00605CFA">
        <w:rPr>
          <w:rFonts w:eastAsia="Times New Roman" w:cs="Times New Roman"/>
          <w:szCs w:val="24"/>
          <w:lang w:eastAsia="ru-RU"/>
        </w:rPr>
        <w:t xml:space="preserve">Операционная система: </w:t>
      </w:r>
      <w:proofErr w:type="spellStart"/>
      <w:r w:rsidRPr="00605CFA">
        <w:rPr>
          <w:rFonts w:eastAsia="Times New Roman" w:cs="Times New Roman"/>
          <w:szCs w:val="24"/>
          <w:lang w:eastAsia="ru-RU"/>
        </w:rPr>
        <w:t>Astra</w:t>
      </w:r>
      <w:proofErr w:type="spellEnd"/>
      <w:r w:rsidRPr="00605CFA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605CFA">
        <w:rPr>
          <w:rFonts w:eastAsia="Times New Roman" w:cs="Times New Roman"/>
          <w:szCs w:val="24"/>
          <w:lang w:eastAsia="ru-RU"/>
        </w:rPr>
        <w:t>Linux</w:t>
      </w:r>
      <w:proofErr w:type="spellEnd"/>
      <w:r w:rsidRPr="00605CFA">
        <w:rPr>
          <w:rFonts w:eastAsia="Times New Roman" w:cs="Times New Roman"/>
          <w:szCs w:val="24"/>
          <w:lang w:eastAsia="ru-RU"/>
        </w:rPr>
        <w:t xml:space="preserve"> выше 1.7</w:t>
      </w:r>
    </w:p>
    <w:p w:rsidR="009C4435" w:rsidRPr="001301BE" w:rsidRDefault="009C4435" w:rsidP="009C4435">
      <w:pPr>
        <w:pStyle w:val="12"/>
        <w:widowControl w:val="0"/>
        <w:spacing w:after="160" w:line="360" w:lineRule="auto"/>
        <w:ind w:firstLine="2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7712" w:rsidRDefault="002D53D2">
      <w:pPr>
        <w:outlineLvl w:val="1"/>
      </w:pPr>
      <w:r>
        <w:lastRenderedPageBreak/>
        <w:t>2.1 Взаимодействие модулей</w:t>
      </w:r>
      <w:bookmarkEnd w:id="4"/>
    </w:p>
    <w:p w:rsidR="004E7712" w:rsidRDefault="002D53D2">
      <w:pPr>
        <w:pStyle w:val="tdtext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ПО</w:t>
      </w:r>
      <w:r>
        <w:rPr>
          <w:rFonts w:ascii="Times New Roman" w:hAnsi="Times New Roman"/>
        </w:rPr>
        <w:t xml:space="preserve"> состоит из следующих модулей:</w:t>
      </w:r>
    </w:p>
    <w:p w:rsidR="004E7712" w:rsidRDefault="00B73BDE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BC1DB8">
        <w:rPr>
          <w:rFonts w:eastAsia="Times New Roman" w:cs="Times New Roman"/>
          <w:szCs w:val="24"/>
          <w:lang w:eastAsia="ru-RU"/>
        </w:rPr>
        <w:t>Модуль «</w:t>
      </w:r>
      <w:proofErr w:type="spellStart"/>
      <w:r w:rsidRPr="00BC1DB8">
        <w:rPr>
          <w:rFonts w:eastAsia="Times New Roman" w:cs="Times New Roman"/>
          <w:szCs w:val="24"/>
          <w:lang w:eastAsia="ru-RU"/>
        </w:rPr>
        <w:t>Web</w:t>
      </w:r>
      <w:proofErr w:type="spellEnd"/>
      <w:r w:rsidRPr="00BC1DB8">
        <w:rPr>
          <w:rFonts w:eastAsia="Times New Roman" w:cs="Times New Roman"/>
          <w:szCs w:val="24"/>
          <w:lang w:eastAsia="ru-RU"/>
        </w:rPr>
        <w:t>-модуль сбора отзывов и пре</w:t>
      </w:r>
      <w:r>
        <w:rPr>
          <w:rFonts w:eastAsia="Times New Roman" w:cs="Times New Roman"/>
          <w:szCs w:val="24"/>
          <w:lang w:eastAsia="ru-RU"/>
        </w:rPr>
        <w:t xml:space="preserve">тензий» </w:t>
      </w:r>
    </w:p>
    <w:p w:rsidR="004E7712" w:rsidRDefault="00B73BDE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BC1DB8">
        <w:rPr>
          <w:rFonts w:eastAsia="Times New Roman" w:cs="Times New Roman"/>
          <w:szCs w:val="24"/>
          <w:lang w:eastAsia="ru-RU"/>
        </w:rPr>
        <w:t>Модуль «</w:t>
      </w:r>
      <w:r w:rsidRPr="00F4769C">
        <w:rPr>
          <w:rFonts w:eastAsia="Times New Roman" w:cs="Times New Roman"/>
          <w:szCs w:val="24"/>
          <w:lang w:eastAsia="ru-RU"/>
        </w:rPr>
        <w:t>Оценка удовлетворенности медицинской помощью</w:t>
      </w:r>
      <w:r>
        <w:rPr>
          <w:rFonts w:eastAsia="Times New Roman" w:cs="Times New Roman"/>
          <w:szCs w:val="24"/>
          <w:lang w:eastAsia="ru-RU"/>
        </w:rPr>
        <w:t>»</w:t>
      </w:r>
    </w:p>
    <w:p w:rsidR="004E7712" w:rsidRDefault="00B73BDE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BC1DB8">
        <w:rPr>
          <w:rFonts w:eastAsia="Times New Roman" w:cs="Times New Roman"/>
          <w:szCs w:val="24"/>
          <w:lang w:eastAsia="ru-RU"/>
        </w:rPr>
        <w:t>Модуль «Чат-бот регистрации нежелательных событий»</w:t>
      </w:r>
      <w:r w:rsidR="002D53D2">
        <w:rPr>
          <w:rFonts w:cs="Times New Roman"/>
          <w:szCs w:val="24"/>
        </w:rPr>
        <w:t xml:space="preserve"> </w:t>
      </w:r>
    </w:p>
    <w:p w:rsidR="004E7712" w:rsidRDefault="00B73BDE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BC1DB8">
        <w:rPr>
          <w:rFonts w:eastAsia="Times New Roman" w:cs="Times New Roman"/>
          <w:szCs w:val="24"/>
          <w:lang w:eastAsia="ru-RU"/>
        </w:rPr>
        <w:t>Модуль «</w:t>
      </w:r>
      <w:r>
        <w:rPr>
          <w:rFonts w:eastAsia="Times New Roman" w:cs="Times New Roman"/>
          <w:szCs w:val="24"/>
          <w:lang w:eastAsia="ru-RU"/>
        </w:rPr>
        <w:t>У</w:t>
      </w:r>
      <w:r w:rsidRPr="00024D86">
        <w:rPr>
          <w:rFonts w:eastAsia="Times New Roman" w:cs="Times New Roman"/>
          <w:szCs w:val="24"/>
          <w:lang w:eastAsia="ru-RU"/>
        </w:rPr>
        <w:t>чет нежелательных событий</w:t>
      </w:r>
      <w:r w:rsidRPr="00BC1DB8">
        <w:rPr>
          <w:rFonts w:eastAsia="Times New Roman" w:cs="Times New Roman"/>
          <w:szCs w:val="24"/>
          <w:lang w:eastAsia="ru-RU"/>
        </w:rPr>
        <w:t>»</w:t>
      </w:r>
    </w:p>
    <w:p w:rsidR="004E7712" w:rsidRDefault="00B73BDE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BC1DB8">
        <w:rPr>
          <w:rFonts w:eastAsia="Times New Roman" w:cs="Times New Roman"/>
          <w:szCs w:val="24"/>
          <w:lang w:eastAsia="ru-RU"/>
        </w:rPr>
        <w:t>Модуль «</w:t>
      </w:r>
      <w:r>
        <w:rPr>
          <w:rFonts w:eastAsia="Times New Roman" w:cs="Times New Roman"/>
          <w:szCs w:val="24"/>
          <w:lang w:eastAsia="ru-RU"/>
        </w:rPr>
        <w:t>С</w:t>
      </w:r>
      <w:r w:rsidRPr="00F4769C">
        <w:rPr>
          <w:rFonts w:eastAsia="Times New Roman" w:cs="Times New Roman"/>
          <w:szCs w:val="24"/>
          <w:lang w:eastAsia="ru-RU"/>
        </w:rPr>
        <w:t>ведения о медорганизации</w:t>
      </w:r>
      <w:r>
        <w:rPr>
          <w:rFonts w:eastAsia="Times New Roman" w:cs="Times New Roman"/>
          <w:szCs w:val="24"/>
          <w:lang w:eastAsia="ru-RU"/>
        </w:rPr>
        <w:t>»</w:t>
      </w:r>
    </w:p>
    <w:p w:rsidR="004E7712" w:rsidRPr="00B73BDE" w:rsidRDefault="00B73BDE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BC1DB8">
        <w:rPr>
          <w:rFonts w:eastAsia="Times New Roman" w:cs="Times New Roman"/>
          <w:szCs w:val="24"/>
          <w:lang w:eastAsia="ru-RU"/>
        </w:rPr>
        <w:t>Модуль «</w:t>
      </w:r>
      <w:r>
        <w:rPr>
          <w:rFonts w:eastAsia="Times New Roman" w:cs="Times New Roman"/>
          <w:lang w:eastAsia="ru-RU"/>
        </w:rPr>
        <w:t>П</w:t>
      </w:r>
      <w:r w:rsidRPr="00024D86">
        <w:rPr>
          <w:rFonts w:eastAsia="Times New Roman" w:cs="Times New Roman"/>
          <w:lang w:eastAsia="ru-RU"/>
        </w:rPr>
        <w:t>лановые и внеплановые проверки</w:t>
      </w:r>
      <w:r w:rsidRPr="00BC1DB8">
        <w:rPr>
          <w:rFonts w:eastAsia="Times New Roman" w:cs="Times New Roman"/>
          <w:szCs w:val="24"/>
          <w:lang w:eastAsia="ru-RU"/>
        </w:rPr>
        <w:t>»</w:t>
      </w:r>
    </w:p>
    <w:p w:rsidR="00B73BDE" w:rsidRDefault="00B73BDE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BC1DB8">
        <w:rPr>
          <w:rFonts w:eastAsia="Times New Roman" w:cs="Times New Roman"/>
          <w:szCs w:val="24"/>
          <w:lang w:eastAsia="ru-RU"/>
        </w:rPr>
        <w:t>Модуль «</w:t>
      </w:r>
      <w:r>
        <w:rPr>
          <w:rFonts w:eastAsia="Times New Roman" w:cs="Times New Roman"/>
          <w:lang w:eastAsia="ru-RU"/>
        </w:rPr>
        <w:t>О</w:t>
      </w:r>
      <w:r w:rsidRPr="00B73BDE">
        <w:rPr>
          <w:rFonts w:eastAsia="Times New Roman" w:cs="Times New Roman"/>
          <w:lang w:eastAsia="ru-RU"/>
        </w:rPr>
        <w:t>рганайзер</w:t>
      </w:r>
      <w:r w:rsidRPr="00BC1DB8">
        <w:rPr>
          <w:rFonts w:eastAsia="Times New Roman" w:cs="Times New Roman"/>
          <w:szCs w:val="24"/>
          <w:lang w:eastAsia="ru-RU"/>
        </w:rPr>
        <w:t>»</w:t>
      </w:r>
    </w:p>
    <w:p w:rsidR="004E7712" w:rsidRDefault="00D91603" w:rsidP="00C67AB7">
      <w:pPr>
        <w:pStyle w:val="tdtext"/>
        <w:keepNext/>
        <w:ind w:left="1571" w:firstLine="0"/>
      </w:pPr>
      <w:r>
        <w:rPr>
          <w:noProof/>
        </w:rPr>
        <w:drawing>
          <wp:inline distT="0" distB="0" distL="0" distR="0">
            <wp:extent cx="4323080" cy="388874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388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712" w:rsidRDefault="002D53D2">
      <w:pPr>
        <w:pStyle w:val="af0"/>
        <w:rPr>
          <w:rFonts w:cs="Times New Roman"/>
          <w:szCs w:val="24"/>
        </w:rPr>
      </w:pPr>
      <w:r>
        <w:t>Рисунок 2.</w:t>
      </w:r>
      <w:fldSimple w:instr=" SEQ Рисунок \* ARABIC ">
        <w:r>
          <w:t>1</w:t>
        </w:r>
      </w:fldSimple>
      <w:r>
        <w:t xml:space="preserve"> – Схема взаимодействия компонентов модулей ПО</w:t>
      </w:r>
    </w:p>
    <w:p w:rsidR="004E7712" w:rsidRDefault="004E7712">
      <w:pPr>
        <w:pStyle w:val="tdtext"/>
        <w:ind w:left="1571" w:firstLine="0"/>
        <w:rPr>
          <w:rStyle w:val="ph"/>
          <w:rFonts w:ascii="Times New Roman" w:hAnsi="Times New Roman"/>
          <w:bCs/>
        </w:rPr>
      </w:pPr>
    </w:p>
    <w:p w:rsidR="004E7712" w:rsidRDefault="002D53D2">
      <w:pPr>
        <w:outlineLvl w:val="1"/>
      </w:pPr>
      <w:bookmarkStart w:id="5" w:name="_Toc130553449"/>
      <w:r>
        <w:t>2.2 Функциональная структура</w:t>
      </w:r>
      <w:bookmarkEnd w:id="5"/>
    </w:p>
    <w:p w:rsidR="004E7712" w:rsidRDefault="002D53D2">
      <w:pPr>
        <w:pStyle w:val="tdtext"/>
        <w:rPr>
          <w:rFonts w:ascii="Times New Roman" w:hAnsi="Times New Roman"/>
        </w:rPr>
      </w:pPr>
      <w:r>
        <w:rPr>
          <w:rFonts w:ascii="Times New Roman" w:hAnsi="Times New Roman"/>
        </w:rPr>
        <w:t>На рисунке 2.2 показана функциональная структура ПО</w:t>
      </w:r>
    </w:p>
    <w:p w:rsidR="004E7712" w:rsidRDefault="00D91603" w:rsidP="00C67AB7">
      <w:pPr>
        <w:pStyle w:val="tdtext"/>
        <w:keepNext/>
        <w:jc w:val="center"/>
      </w:pPr>
      <w:r>
        <w:rPr>
          <w:noProof/>
        </w:rPr>
        <w:lastRenderedPageBreak/>
        <w:drawing>
          <wp:inline distT="0" distB="0" distL="0" distR="0">
            <wp:extent cx="4110355" cy="3594100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355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712" w:rsidRDefault="002D53D2">
      <w:pPr>
        <w:pStyle w:val="af0"/>
        <w:rPr>
          <w:rStyle w:val="ph"/>
        </w:rPr>
      </w:pPr>
      <w:r>
        <w:t>Рисунок 2.</w:t>
      </w:r>
      <w:fldSimple w:instr=" SEQ Рисунок \* ARABIC ">
        <w:r>
          <w:t>2</w:t>
        </w:r>
      </w:fldSimple>
      <w:r>
        <w:t xml:space="preserve"> – Функциональная структура ПО</w:t>
      </w:r>
    </w:p>
    <w:p w:rsidR="00C67AB7" w:rsidRDefault="00C67AB7" w:rsidP="00C67AB7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«</w:t>
      </w:r>
      <w:proofErr w:type="spellStart"/>
      <w:r w:rsidRPr="00605CFA">
        <w:rPr>
          <w:rFonts w:cs="Times New Roman"/>
          <w:szCs w:val="24"/>
        </w:rPr>
        <w:t>Web</w:t>
      </w:r>
      <w:proofErr w:type="spellEnd"/>
      <w:r w:rsidRPr="00605CFA">
        <w:rPr>
          <w:rFonts w:cs="Times New Roman"/>
          <w:szCs w:val="24"/>
        </w:rPr>
        <w:t>-модуль сбора отзывов и претензий</w:t>
      </w:r>
      <w:r>
        <w:rPr>
          <w:rFonts w:cs="Times New Roman"/>
          <w:b/>
          <w:szCs w:val="24"/>
        </w:rPr>
        <w:t xml:space="preserve">» - </w:t>
      </w:r>
      <w:r>
        <w:rPr>
          <w:rFonts w:cs="Times New Roman"/>
          <w:szCs w:val="24"/>
        </w:rPr>
        <w:t>предоставляет функционал:</w:t>
      </w:r>
    </w:p>
    <w:p w:rsidR="00C67AB7" w:rsidRDefault="00C67AB7" w:rsidP="00C67AB7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605CFA">
        <w:rPr>
          <w:rFonts w:cs="Times New Roman"/>
          <w:szCs w:val="24"/>
        </w:rPr>
        <w:t>Регистрация отзыва / претензии</w:t>
      </w:r>
      <w:r>
        <w:rPr>
          <w:rFonts w:cs="Times New Roman"/>
          <w:szCs w:val="24"/>
        </w:rPr>
        <w:t>;</w:t>
      </w:r>
    </w:p>
    <w:p w:rsidR="00C67AB7" w:rsidRPr="00605CFA" w:rsidRDefault="00C67AB7" w:rsidP="00C67AB7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605CFA">
        <w:rPr>
          <w:rFonts w:cs="Times New Roman"/>
          <w:szCs w:val="24"/>
        </w:rPr>
        <w:t>Отправка на сервер и занесение в Реестр отзывов / претензий, первичная легальная классификация по видам обращений;</w:t>
      </w:r>
    </w:p>
    <w:p w:rsidR="00C67AB7" w:rsidRDefault="00C67AB7" w:rsidP="00C67AB7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605CFA">
        <w:rPr>
          <w:rFonts w:cs="Times New Roman"/>
          <w:szCs w:val="24"/>
        </w:rPr>
        <w:t>Получение с сервера подтверждения о занесении в Реестр отзывов / претензий и выдача пользователю уведомления о регистрации;</w:t>
      </w:r>
    </w:p>
    <w:p w:rsidR="00E40198" w:rsidRDefault="00C67AB7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605CFA">
        <w:rPr>
          <w:rFonts w:cs="Times New Roman"/>
          <w:szCs w:val="24"/>
        </w:rPr>
        <w:t>Получение с сервера подтверждения о занесении в Реестр отзывов / претензий и выдача пользователю уведомления о регистрации;</w:t>
      </w:r>
    </w:p>
    <w:p w:rsidR="00E40198" w:rsidRPr="00E40198" w:rsidRDefault="00E40198" w:rsidP="00E40198">
      <w:pPr>
        <w:pStyle w:val="ac"/>
        <w:spacing w:line="360" w:lineRule="auto"/>
        <w:ind w:left="1440" w:firstLine="0"/>
        <w:jc w:val="left"/>
        <w:rPr>
          <w:rFonts w:cs="Times New Roman"/>
          <w:szCs w:val="24"/>
        </w:rPr>
      </w:pPr>
    </w:p>
    <w:p w:rsidR="00E40198" w:rsidRDefault="00E40198" w:rsidP="00E40198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«</w:t>
      </w:r>
      <w:r w:rsidRPr="00F4769C">
        <w:rPr>
          <w:rFonts w:eastAsia="Times New Roman" w:cs="Times New Roman"/>
          <w:szCs w:val="24"/>
          <w:lang w:eastAsia="ru-RU"/>
        </w:rPr>
        <w:t>Оценка удовлетворенности медицинской помощью</w:t>
      </w:r>
      <w:r>
        <w:rPr>
          <w:rFonts w:cs="Times New Roman"/>
          <w:b/>
          <w:szCs w:val="24"/>
        </w:rPr>
        <w:t xml:space="preserve">» - </w:t>
      </w:r>
      <w:r>
        <w:rPr>
          <w:rFonts w:cs="Times New Roman"/>
          <w:szCs w:val="24"/>
        </w:rPr>
        <w:t>предоставляет функционал:</w:t>
      </w:r>
    </w:p>
    <w:p w:rsidR="00E40198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E40198">
        <w:rPr>
          <w:rFonts w:cs="Times New Roman"/>
          <w:szCs w:val="24"/>
        </w:rPr>
        <w:t>Получение отзывов/претензий, собранных через «</w:t>
      </w:r>
      <w:proofErr w:type="spellStart"/>
      <w:r w:rsidRPr="00E40198">
        <w:rPr>
          <w:rFonts w:cs="Times New Roman"/>
          <w:szCs w:val="24"/>
        </w:rPr>
        <w:t>Web</w:t>
      </w:r>
      <w:proofErr w:type="spellEnd"/>
      <w:r w:rsidRPr="00E40198">
        <w:rPr>
          <w:rFonts w:cs="Times New Roman"/>
          <w:szCs w:val="24"/>
        </w:rPr>
        <w:t>-модуль сбора отзывов и претензий»</w:t>
      </w:r>
      <w:r>
        <w:rPr>
          <w:rFonts w:cs="Times New Roman"/>
          <w:szCs w:val="24"/>
        </w:rPr>
        <w:t>;</w:t>
      </w:r>
    </w:p>
    <w:p w:rsidR="00E40198" w:rsidRPr="00605CFA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E40198">
        <w:rPr>
          <w:rFonts w:cs="Times New Roman"/>
          <w:szCs w:val="24"/>
        </w:rPr>
        <w:t>Ввод, редактирование, удаление отзывов/претензий</w:t>
      </w:r>
      <w:r w:rsidRPr="00605CFA">
        <w:rPr>
          <w:rFonts w:cs="Times New Roman"/>
          <w:szCs w:val="24"/>
        </w:rPr>
        <w:t>;</w:t>
      </w:r>
    </w:p>
    <w:p w:rsidR="00E40198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E40198">
        <w:rPr>
          <w:rFonts w:cs="Times New Roman"/>
          <w:szCs w:val="24"/>
        </w:rPr>
        <w:t>Просмотр отзывов/претензий в виде таблицы с возможностью поиска, фильтрации, сортировки, а также в виде карточки</w:t>
      </w:r>
      <w:r w:rsidRPr="00605CFA">
        <w:rPr>
          <w:rFonts w:cs="Times New Roman"/>
          <w:szCs w:val="24"/>
        </w:rPr>
        <w:t>;</w:t>
      </w:r>
    </w:p>
    <w:p w:rsidR="00E40198" w:rsidRPr="00605CFA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40198">
        <w:rPr>
          <w:rFonts w:cs="Times New Roman"/>
          <w:szCs w:val="24"/>
        </w:rPr>
        <w:t>тображение Аналитической справки по претензии</w:t>
      </w:r>
      <w:r w:rsidRPr="00605CFA">
        <w:rPr>
          <w:rFonts w:cs="Times New Roman"/>
          <w:szCs w:val="24"/>
        </w:rPr>
        <w:t>;</w:t>
      </w:r>
    </w:p>
    <w:p w:rsidR="00E40198" w:rsidRPr="00E40198" w:rsidRDefault="00E40198" w:rsidP="00E40198">
      <w:pPr>
        <w:spacing w:line="360" w:lineRule="auto"/>
        <w:rPr>
          <w:rFonts w:cs="Times New Roman"/>
          <w:szCs w:val="24"/>
        </w:rPr>
      </w:pPr>
    </w:p>
    <w:p w:rsidR="00C67AB7" w:rsidRDefault="00C67AB7" w:rsidP="00C67AB7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>
        <w:rPr>
          <w:rFonts w:cs="Times New Roman"/>
          <w:szCs w:val="24"/>
        </w:rPr>
        <w:t>«</w:t>
      </w:r>
      <w:r w:rsidRPr="00BC1DB8">
        <w:rPr>
          <w:rFonts w:cs="Times New Roman"/>
          <w:szCs w:val="24"/>
        </w:rPr>
        <w:t>Чат-бот рег</w:t>
      </w:r>
      <w:r>
        <w:rPr>
          <w:rFonts w:cs="Times New Roman"/>
          <w:szCs w:val="24"/>
        </w:rPr>
        <w:t>истрации нежелательных событий» – предоставляет функционал:</w:t>
      </w:r>
    </w:p>
    <w:p w:rsidR="00C67AB7" w:rsidRDefault="00C67AB7" w:rsidP="00C67AB7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605CFA">
        <w:rPr>
          <w:rFonts w:cs="Times New Roman"/>
          <w:szCs w:val="24"/>
        </w:rPr>
        <w:lastRenderedPageBreak/>
        <w:t xml:space="preserve">Регистрация главным администратором локального администратора для каждой медицинской организации при подключении её к </w:t>
      </w:r>
      <w:r>
        <w:t>Подсистеме</w:t>
      </w:r>
      <w:r w:rsidRPr="005F3EE1">
        <w:t xml:space="preserve"> №1</w:t>
      </w:r>
      <w:r>
        <w:rPr>
          <w:rFonts w:cs="Times New Roman"/>
          <w:szCs w:val="24"/>
        </w:rPr>
        <w:t>;</w:t>
      </w:r>
    </w:p>
    <w:p w:rsidR="00C67AB7" w:rsidRDefault="00C67AB7" w:rsidP="00C67AB7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605CFA">
        <w:rPr>
          <w:rFonts w:cs="Times New Roman"/>
          <w:szCs w:val="24"/>
        </w:rPr>
        <w:t>Загрузка локальным администратором индивидуальных справочников сотрудников, мест и видов регистрируемых событий для своей МО</w:t>
      </w:r>
      <w:r>
        <w:rPr>
          <w:rFonts w:cs="Times New Roman"/>
          <w:szCs w:val="24"/>
        </w:rPr>
        <w:t>;</w:t>
      </w:r>
    </w:p>
    <w:p w:rsidR="00C67AB7" w:rsidRDefault="00C67AB7" w:rsidP="00C67AB7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605CFA">
        <w:rPr>
          <w:rFonts w:cs="Times New Roman"/>
          <w:szCs w:val="24"/>
        </w:rPr>
        <w:t>Возможность регистрации локальным администратором пользователей в локальном чате своей МО и настройки профилей пользователей с распределением прав на регистрацию определенных видов событий и мест их регистрации</w:t>
      </w:r>
      <w:r>
        <w:rPr>
          <w:rFonts w:cs="Times New Roman"/>
          <w:szCs w:val="24"/>
        </w:rPr>
        <w:t>;</w:t>
      </w:r>
    </w:p>
    <w:p w:rsidR="00C67AB7" w:rsidRDefault="00C67AB7" w:rsidP="00C67AB7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605CFA">
        <w:rPr>
          <w:rFonts w:cs="Times New Roman"/>
          <w:szCs w:val="24"/>
        </w:rPr>
        <w:t>Авторизация пользователей по номеру телефона</w:t>
      </w:r>
      <w:r>
        <w:rPr>
          <w:rFonts w:cs="Times New Roman"/>
          <w:szCs w:val="24"/>
        </w:rPr>
        <w:t>;</w:t>
      </w:r>
    </w:p>
    <w:p w:rsidR="00C67AB7" w:rsidRPr="00B9739D" w:rsidRDefault="00C67AB7" w:rsidP="00C67AB7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605CFA">
        <w:rPr>
          <w:rFonts w:cs="Times New Roman"/>
          <w:szCs w:val="24"/>
        </w:rPr>
        <w:t>Ввод пользователем информации о нежелательном событии</w:t>
      </w:r>
      <w:r w:rsidRPr="00B9739D">
        <w:rPr>
          <w:rFonts w:cs="Times New Roman"/>
          <w:szCs w:val="24"/>
        </w:rPr>
        <w:t>;</w:t>
      </w:r>
    </w:p>
    <w:p w:rsidR="00C67AB7" w:rsidRPr="00B9739D" w:rsidRDefault="00C67AB7" w:rsidP="00C67AB7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B9739D">
        <w:rPr>
          <w:rFonts w:cs="Times New Roman"/>
          <w:szCs w:val="24"/>
        </w:rPr>
        <w:t>Фиксация нежелательных событий</w:t>
      </w:r>
      <w:r>
        <w:rPr>
          <w:rFonts w:cs="Times New Roman"/>
          <w:szCs w:val="24"/>
          <w:lang w:val="en-US"/>
        </w:rPr>
        <w:t>:</w:t>
      </w:r>
    </w:p>
    <w:p w:rsidR="00C67AB7" w:rsidRPr="00B9739D" w:rsidRDefault="00C67AB7" w:rsidP="00C67AB7">
      <w:pPr>
        <w:pStyle w:val="ac"/>
        <w:numPr>
          <w:ilvl w:val="2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B9739D">
        <w:rPr>
          <w:rFonts w:cs="Times New Roman"/>
          <w:szCs w:val="24"/>
        </w:rPr>
        <w:t>Возможность приложения фотографий</w:t>
      </w:r>
      <w:r>
        <w:rPr>
          <w:rFonts w:cs="Times New Roman"/>
          <w:szCs w:val="24"/>
          <w:lang w:val="en-US"/>
        </w:rPr>
        <w:t>;</w:t>
      </w:r>
    </w:p>
    <w:p w:rsidR="00C67AB7" w:rsidRDefault="00C67AB7" w:rsidP="00C67AB7">
      <w:pPr>
        <w:pStyle w:val="ac"/>
        <w:numPr>
          <w:ilvl w:val="2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B9739D">
        <w:rPr>
          <w:rFonts w:cs="Times New Roman"/>
          <w:szCs w:val="24"/>
        </w:rPr>
        <w:t>Возможность приложения аудио файла</w:t>
      </w:r>
      <w:r>
        <w:rPr>
          <w:rFonts w:cs="Times New Roman"/>
          <w:szCs w:val="24"/>
          <w:lang w:val="en-US"/>
        </w:rPr>
        <w:t>.</w:t>
      </w:r>
    </w:p>
    <w:p w:rsidR="00E40198" w:rsidRPr="00B9739D" w:rsidRDefault="00E40198" w:rsidP="00E40198">
      <w:pPr>
        <w:pStyle w:val="ac"/>
        <w:spacing w:line="360" w:lineRule="auto"/>
        <w:ind w:left="2160" w:firstLine="0"/>
        <w:jc w:val="left"/>
        <w:rPr>
          <w:rFonts w:cs="Times New Roman"/>
          <w:szCs w:val="24"/>
        </w:rPr>
      </w:pPr>
    </w:p>
    <w:p w:rsidR="00E40198" w:rsidRDefault="00E40198" w:rsidP="00E40198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«</w:t>
      </w:r>
      <w:r>
        <w:rPr>
          <w:rFonts w:eastAsia="Times New Roman" w:cs="Times New Roman"/>
          <w:szCs w:val="24"/>
          <w:lang w:eastAsia="ru-RU"/>
        </w:rPr>
        <w:t>У</w:t>
      </w:r>
      <w:r w:rsidRPr="00024D86">
        <w:rPr>
          <w:rFonts w:eastAsia="Times New Roman" w:cs="Times New Roman"/>
          <w:szCs w:val="24"/>
          <w:lang w:eastAsia="ru-RU"/>
        </w:rPr>
        <w:t>чет нежелательных событий</w:t>
      </w:r>
      <w:r>
        <w:rPr>
          <w:rFonts w:cs="Times New Roman"/>
          <w:b/>
          <w:szCs w:val="24"/>
        </w:rPr>
        <w:t xml:space="preserve">» - </w:t>
      </w:r>
      <w:r>
        <w:rPr>
          <w:rFonts w:cs="Times New Roman"/>
          <w:szCs w:val="24"/>
        </w:rPr>
        <w:t>предоставляет функционал:</w:t>
      </w:r>
    </w:p>
    <w:p w:rsidR="00E40198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E40198">
        <w:rPr>
          <w:rFonts w:cs="Times New Roman"/>
          <w:szCs w:val="24"/>
        </w:rPr>
        <w:t xml:space="preserve">Ввод, редактирование, удаление нежелательного события путем заполнения форм фиксации и анализа нежелательных событий для сбора информации, как общей, так и характерной для каждого вида инцидента, содержащие стандартные определения и классификацию нежелательных событий (типы инцидентов, характеристики пациентов и инцидентов, исходы, способствующие и смягчающие факторы, юридическая квалификация события (подтвержденная приводимой судебной практикой), действия для снижения риска, результаты), сформулированные на основе нежелательных событий, обязательных к учету на основании законодательства Российской Федерации и с учетом таксономии, концепции, терминологии, предложенной ВОЗ ICPS и AHRQ, системы Генеральных триггеров (IHI </w:t>
      </w:r>
      <w:proofErr w:type="spellStart"/>
      <w:r w:rsidRPr="00E40198">
        <w:rPr>
          <w:rFonts w:cs="Times New Roman"/>
          <w:szCs w:val="24"/>
        </w:rPr>
        <w:t>Global</w:t>
      </w:r>
      <w:proofErr w:type="spellEnd"/>
      <w:r w:rsidRPr="00E40198">
        <w:rPr>
          <w:rFonts w:cs="Times New Roman"/>
          <w:szCs w:val="24"/>
        </w:rPr>
        <w:t xml:space="preserve"> </w:t>
      </w:r>
      <w:proofErr w:type="spellStart"/>
      <w:r w:rsidRPr="00E40198">
        <w:rPr>
          <w:rFonts w:cs="Times New Roman"/>
          <w:szCs w:val="24"/>
        </w:rPr>
        <w:t>Trigger</w:t>
      </w:r>
      <w:proofErr w:type="spellEnd"/>
      <w:r w:rsidRPr="00E40198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;</w:t>
      </w:r>
    </w:p>
    <w:p w:rsidR="00E40198" w:rsidRPr="00605CFA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E40198">
        <w:rPr>
          <w:rFonts w:cs="Times New Roman"/>
          <w:szCs w:val="24"/>
        </w:rPr>
        <w:t>Получение из центрального сегмента ЦСМК сведений о нежелательных событиях, зафиксированных через «Чат-бот регистрации нежелательных событий»</w:t>
      </w:r>
      <w:r w:rsidRPr="00605CFA">
        <w:rPr>
          <w:rFonts w:cs="Times New Roman"/>
          <w:szCs w:val="24"/>
        </w:rPr>
        <w:t>;</w:t>
      </w:r>
    </w:p>
    <w:p w:rsidR="00E40198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E40198">
        <w:rPr>
          <w:rFonts w:cs="Times New Roman"/>
          <w:szCs w:val="24"/>
        </w:rPr>
        <w:t>Просмотр нежелательных событий в виде таблицы с возможностью поиска, фильтрации, сортировки, а также в виде карточки</w:t>
      </w:r>
      <w:r w:rsidRPr="00605CFA">
        <w:rPr>
          <w:rFonts w:cs="Times New Roman"/>
          <w:szCs w:val="24"/>
        </w:rPr>
        <w:t>;</w:t>
      </w:r>
    </w:p>
    <w:p w:rsidR="00E40198" w:rsidRPr="00605CFA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E40198">
        <w:rPr>
          <w:rFonts w:cs="Times New Roman"/>
          <w:szCs w:val="24"/>
        </w:rPr>
        <w:t>тображение Аналитической справки по нежелательному событию</w:t>
      </w:r>
      <w:r w:rsidRPr="00605CFA">
        <w:rPr>
          <w:rFonts w:cs="Times New Roman"/>
          <w:szCs w:val="24"/>
        </w:rPr>
        <w:t>;</w:t>
      </w:r>
    </w:p>
    <w:p w:rsidR="00E40198" w:rsidRPr="00E40198" w:rsidRDefault="00E40198" w:rsidP="00E40198">
      <w:pPr>
        <w:spacing w:line="360" w:lineRule="auto"/>
        <w:rPr>
          <w:rFonts w:cs="Times New Roman"/>
          <w:szCs w:val="24"/>
        </w:rPr>
      </w:pPr>
    </w:p>
    <w:p w:rsidR="00171934" w:rsidRDefault="00171934" w:rsidP="00171934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«</w:t>
      </w:r>
      <w:r>
        <w:rPr>
          <w:rFonts w:eastAsia="Times New Roman" w:cs="Times New Roman"/>
          <w:szCs w:val="24"/>
          <w:lang w:eastAsia="ru-RU"/>
        </w:rPr>
        <w:t>С</w:t>
      </w:r>
      <w:r w:rsidRPr="00F4769C">
        <w:rPr>
          <w:rFonts w:eastAsia="Times New Roman" w:cs="Times New Roman"/>
          <w:szCs w:val="24"/>
          <w:lang w:eastAsia="ru-RU"/>
        </w:rPr>
        <w:t>ведения о медорганизации</w:t>
      </w:r>
      <w:r>
        <w:rPr>
          <w:rFonts w:cs="Times New Roman"/>
          <w:b/>
          <w:szCs w:val="24"/>
        </w:rPr>
        <w:t xml:space="preserve">» - </w:t>
      </w:r>
      <w:r>
        <w:rPr>
          <w:rFonts w:cs="Times New Roman"/>
          <w:szCs w:val="24"/>
        </w:rPr>
        <w:t>предоставляет функционал:</w:t>
      </w:r>
    </w:p>
    <w:p w:rsidR="00171934" w:rsidRDefault="00171934" w:rsidP="00171934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>
        <w:rPr>
          <w:rFonts w:cs="Times New Roman"/>
          <w:szCs w:val="24"/>
        </w:rPr>
        <w:t>Отображение</w:t>
      </w:r>
      <w:r w:rsidRPr="00171934">
        <w:rPr>
          <w:rFonts w:cs="Times New Roman"/>
          <w:szCs w:val="24"/>
        </w:rPr>
        <w:t xml:space="preserve"> основных сведений о медорганизации из </w:t>
      </w:r>
      <w:r>
        <w:rPr>
          <w:rFonts w:cs="Times New Roman"/>
          <w:szCs w:val="24"/>
        </w:rPr>
        <w:t>ЕГРЮЛ;</w:t>
      </w:r>
    </w:p>
    <w:p w:rsidR="00171934" w:rsidRPr="00605CFA" w:rsidRDefault="00171934" w:rsidP="00171934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>
        <w:rPr>
          <w:rFonts w:cs="Times New Roman"/>
          <w:szCs w:val="24"/>
        </w:rPr>
        <w:t>Отображение</w:t>
      </w:r>
      <w:r w:rsidRPr="00171934">
        <w:rPr>
          <w:rFonts w:cs="Times New Roman"/>
          <w:szCs w:val="24"/>
        </w:rPr>
        <w:t xml:space="preserve"> сведений о местах и видах деятельности из лицензии</w:t>
      </w:r>
      <w:r w:rsidRPr="00605CFA">
        <w:rPr>
          <w:rFonts w:cs="Times New Roman"/>
          <w:szCs w:val="24"/>
        </w:rPr>
        <w:t>;</w:t>
      </w:r>
    </w:p>
    <w:p w:rsidR="00171934" w:rsidRDefault="00171934" w:rsidP="00171934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171934">
        <w:rPr>
          <w:rFonts w:cs="Times New Roman"/>
          <w:szCs w:val="24"/>
        </w:rPr>
        <w:t>Ввод, редактирование, удаление сведений о помещениях (кабинетах)</w:t>
      </w:r>
      <w:r w:rsidRPr="00605CFA">
        <w:rPr>
          <w:rFonts w:cs="Times New Roman"/>
          <w:szCs w:val="24"/>
        </w:rPr>
        <w:t>;</w:t>
      </w:r>
    </w:p>
    <w:p w:rsidR="00171934" w:rsidRDefault="00171934" w:rsidP="00171934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Импорт и отображение</w:t>
      </w:r>
      <w:r w:rsidRPr="00171934">
        <w:rPr>
          <w:rFonts w:cs="Times New Roman"/>
          <w:szCs w:val="24"/>
        </w:rPr>
        <w:t xml:space="preserve"> сведений о медизделиях из ФРМО</w:t>
      </w:r>
      <w:r w:rsidRPr="00605CFA">
        <w:rPr>
          <w:rFonts w:cs="Times New Roman"/>
          <w:szCs w:val="24"/>
        </w:rPr>
        <w:t>;</w:t>
      </w:r>
    </w:p>
    <w:p w:rsidR="00171934" w:rsidRDefault="00171934" w:rsidP="00171934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Импорт и отображение</w:t>
      </w:r>
      <w:r w:rsidRPr="00171934">
        <w:rPr>
          <w:rFonts w:cs="Times New Roman"/>
          <w:szCs w:val="24"/>
        </w:rPr>
        <w:t xml:space="preserve"> сведений о медперсонале из ФРМР;</w:t>
      </w:r>
    </w:p>
    <w:p w:rsidR="00171934" w:rsidRPr="00E40198" w:rsidRDefault="00171934" w:rsidP="00171934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Импорт и отображение</w:t>
      </w:r>
      <w:r w:rsidRPr="00171934">
        <w:rPr>
          <w:rFonts w:cs="Times New Roman"/>
          <w:szCs w:val="24"/>
        </w:rPr>
        <w:t xml:space="preserve"> сведений</w:t>
      </w:r>
      <w:r>
        <w:rPr>
          <w:rFonts w:cs="Times New Roman"/>
          <w:szCs w:val="24"/>
        </w:rPr>
        <w:t xml:space="preserve"> о лекарственных препаратах из МДЛП</w:t>
      </w:r>
      <w:r w:rsidRPr="00171934">
        <w:rPr>
          <w:rFonts w:cs="Times New Roman"/>
          <w:szCs w:val="24"/>
        </w:rPr>
        <w:t>;</w:t>
      </w:r>
    </w:p>
    <w:p w:rsidR="00E40198" w:rsidRPr="00605CFA" w:rsidRDefault="00E40198" w:rsidP="00E40198">
      <w:pPr>
        <w:pStyle w:val="ac"/>
        <w:spacing w:line="360" w:lineRule="auto"/>
        <w:ind w:left="1440" w:firstLine="0"/>
        <w:jc w:val="left"/>
        <w:rPr>
          <w:rFonts w:cs="Times New Roman"/>
          <w:szCs w:val="24"/>
        </w:rPr>
      </w:pPr>
    </w:p>
    <w:p w:rsidR="00171934" w:rsidRDefault="00171934" w:rsidP="00171934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«</w:t>
      </w:r>
      <w:r w:rsidR="00E40198">
        <w:rPr>
          <w:rFonts w:eastAsia="Times New Roman" w:cs="Times New Roman"/>
          <w:lang w:eastAsia="ru-RU"/>
        </w:rPr>
        <w:t>П</w:t>
      </w:r>
      <w:r w:rsidR="00E40198" w:rsidRPr="00024D86">
        <w:rPr>
          <w:rFonts w:eastAsia="Times New Roman" w:cs="Times New Roman"/>
          <w:lang w:eastAsia="ru-RU"/>
        </w:rPr>
        <w:t>лановые и внеплановые проверки</w:t>
      </w:r>
      <w:r>
        <w:rPr>
          <w:rFonts w:cs="Times New Roman"/>
          <w:b/>
          <w:szCs w:val="24"/>
        </w:rPr>
        <w:t xml:space="preserve">» - </w:t>
      </w:r>
      <w:r>
        <w:rPr>
          <w:rFonts w:cs="Times New Roman"/>
          <w:szCs w:val="24"/>
        </w:rPr>
        <w:t>предоставляет функционал:</w:t>
      </w:r>
    </w:p>
    <w:p w:rsidR="00171934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>
        <w:rPr>
          <w:rFonts w:cs="Times New Roman"/>
          <w:szCs w:val="24"/>
        </w:rPr>
        <w:t>П</w:t>
      </w:r>
      <w:r w:rsidRPr="00E40198">
        <w:rPr>
          <w:rFonts w:cs="Times New Roman"/>
          <w:szCs w:val="24"/>
        </w:rPr>
        <w:t xml:space="preserve">роведения проверок как по проверочным листам Росздравнадзора РФ, </w:t>
      </w:r>
      <w:proofErr w:type="spellStart"/>
      <w:r w:rsidRPr="00E40198">
        <w:rPr>
          <w:rFonts w:cs="Times New Roman"/>
          <w:szCs w:val="24"/>
        </w:rPr>
        <w:t>Роспотребнадзора</w:t>
      </w:r>
      <w:proofErr w:type="spellEnd"/>
      <w:r w:rsidRPr="00E40198">
        <w:rPr>
          <w:rFonts w:cs="Times New Roman"/>
          <w:szCs w:val="24"/>
        </w:rPr>
        <w:t xml:space="preserve"> РФ, Предложениям Росздравнадзора (практические рекомендации) по организации внутреннего контроля качества и безопасности медицинской деятельности в медицинской организации, как по отдельности, так и при их одновременном использовании в сопоставленном (синтезированном) и оптимизированном виде с возможностью ознакомления с текстом НПА, содержащим обязательное требование и последующей квалификацией нарушений</w:t>
      </w:r>
      <w:r w:rsidR="00171934">
        <w:rPr>
          <w:rFonts w:cs="Times New Roman"/>
          <w:szCs w:val="24"/>
        </w:rPr>
        <w:t>;</w:t>
      </w:r>
    </w:p>
    <w:p w:rsidR="00171934" w:rsidRPr="00605CFA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E40198">
        <w:rPr>
          <w:rFonts w:cs="Times New Roman"/>
          <w:szCs w:val="24"/>
        </w:rPr>
        <w:t xml:space="preserve">Отображение Рекомендаций по правилам соблюдения требований к проведению проверок </w:t>
      </w:r>
      <w:proofErr w:type="spellStart"/>
      <w:r w:rsidRPr="00E40198">
        <w:rPr>
          <w:rFonts w:cs="Times New Roman"/>
          <w:szCs w:val="24"/>
        </w:rPr>
        <w:t>ВККиБМД</w:t>
      </w:r>
      <w:proofErr w:type="spellEnd"/>
      <w:r w:rsidRPr="00E40198">
        <w:rPr>
          <w:rFonts w:cs="Times New Roman"/>
          <w:szCs w:val="24"/>
        </w:rPr>
        <w:t xml:space="preserve"> в </w:t>
      </w:r>
      <w:r w:rsidR="00633242">
        <w:rPr>
          <w:rFonts w:cs="Times New Roman"/>
          <w:szCs w:val="24"/>
        </w:rPr>
        <w:t>медицин</w:t>
      </w:r>
      <w:r w:rsidRPr="00E40198">
        <w:rPr>
          <w:rFonts w:cs="Times New Roman"/>
          <w:szCs w:val="24"/>
        </w:rPr>
        <w:t>ских организациях</w:t>
      </w:r>
      <w:r w:rsidR="00171934" w:rsidRPr="00605CFA">
        <w:rPr>
          <w:rFonts w:cs="Times New Roman"/>
          <w:szCs w:val="24"/>
        </w:rPr>
        <w:t>;</w:t>
      </w:r>
    </w:p>
    <w:p w:rsidR="00171934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E40198">
        <w:rPr>
          <w:rFonts w:cs="Times New Roman"/>
          <w:szCs w:val="24"/>
        </w:rPr>
        <w:t xml:space="preserve">Ведение плана проверок </w:t>
      </w:r>
      <w:proofErr w:type="spellStart"/>
      <w:r w:rsidRPr="00E40198">
        <w:rPr>
          <w:rFonts w:cs="Times New Roman"/>
          <w:szCs w:val="24"/>
        </w:rPr>
        <w:t>ВККиБМД</w:t>
      </w:r>
      <w:proofErr w:type="spellEnd"/>
      <w:r w:rsidRPr="00E40198">
        <w:rPr>
          <w:rFonts w:cs="Times New Roman"/>
          <w:szCs w:val="24"/>
        </w:rPr>
        <w:t xml:space="preserve"> в том числе с учетом обязательных требований по проведению ежеквартального мониторинга лекарственных препаратов и медицинских изделий</w:t>
      </w:r>
      <w:r w:rsidR="00171934" w:rsidRPr="00605CFA">
        <w:rPr>
          <w:rFonts w:cs="Times New Roman"/>
          <w:szCs w:val="24"/>
        </w:rPr>
        <w:t>;</w:t>
      </w:r>
    </w:p>
    <w:p w:rsidR="00171934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E40198">
        <w:rPr>
          <w:rFonts w:cs="Times New Roman"/>
          <w:szCs w:val="24"/>
        </w:rPr>
        <w:t>Формирование сводной отчетности по итогам проведенных мероприятий внутреннего контроля качества в соответствии с п.22 Приказа Минздрава РФ №785н</w:t>
      </w:r>
      <w:r w:rsidR="00171934" w:rsidRPr="00605CFA">
        <w:rPr>
          <w:rFonts w:cs="Times New Roman"/>
          <w:szCs w:val="24"/>
        </w:rPr>
        <w:t>;</w:t>
      </w:r>
    </w:p>
    <w:p w:rsidR="00171934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E40198">
        <w:rPr>
          <w:rFonts w:cs="Times New Roman"/>
          <w:szCs w:val="24"/>
        </w:rPr>
        <w:t>Формирование бланка проверочного листа для проведения проверки на основе форм, соответствующих критериям качества и безопасности Приказа Минздрава РФ №785н</w:t>
      </w:r>
      <w:r w:rsidR="00171934" w:rsidRPr="00171934">
        <w:rPr>
          <w:rFonts w:cs="Times New Roman"/>
          <w:szCs w:val="24"/>
        </w:rPr>
        <w:t>;</w:t>
      </w:r>
    </w:p>
    <w:p w:rsidR="00171934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E40198">
        <w:rPr>
          <w:rFonts w:cs="Times New Roman"/>
          <w:szCs w:val="24"/>
        </w:rPr>
        <w:t>Оформление отчетов и их печатных форм по результатам проверки</w:t>
      </w:r>
      <w:r w:rsidR="00171934" w:rsidRPr="00171934">
        <w:rPr>
          <w:rFonts w:cs="Times New Roman"/>
          <w:szCs w:val="24"/>
        </w:rPr>
        <w:t>;</w:t>
      </w:r>
    </w:p>
    <w:p w:rsidR="00E40198" w:rsidRPr="00E40198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E40198">
        <w:rPr>
          <w:rFonts w:cs="Times New Roman"/>
          <w:szCs w:val="24"/>
        </w:rPr>
        <w:t>Регистрация выявленных нарушений по результатам проверок и их отображение;</w:t>
      </w:r>
    </w:p>
    <w:p w:rsidR="00E40198" w:rsidRPr="00605CFA" w:rsidRDefault="00E40198" w:rsidP="00E40198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E40198">
        <w:rPr>
          <w:rFonts w:cs="Times New Roman"/>
          <w:szCs w:val="24"/>
        </w:rPr>
        <w:t>Ведение архива проведенных проверок</w:t>
      </w:r>
      <w:r>
        <w:rPr>
          <w:rFonts w:cs="Times New Roman"/>
          <w:szCs w:val="24"/>
          <w:lang w:val="en-US"/>
        </w:rPr>
        <w:t>;</w:t>
      </w:r>
    </w:p>
    <w:p w:rsidR="00171934" w:rsidRDefault="00171934" w:rsidP="00171934">
      <w:pPr>
        <w:spacing w:line="360" w:lineRule="auto"/>
        <w:jc w:val="left"/>
        <w:rPr>
          <w:rFonts w:cs="Times New Roman"/>
          <w:szCs w:val="24"/>
        </w:rPr>
      </w:pPr>
    </w:p>
    <w:p w:rsidR="003E0B64" w:rsidRDefault="003E0B64" w:rsidP="003E0B64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«</w:t>
      </w:r>
      <w:r>
        <w:rPr>
          <w:rFonts w:eastAsia="Times New Roman" w:cs="Times New Roman"/>
          <w:lang w:eastAsia="ru-RU"/>
        </w:rPr>
        <w:t>О</w:t>
      </w:r>
      <w:r w:rsidRPr="00B73BDE">
        <w:rPr>
          <w:rFonts w:eastAsia="Times New Roman" w:cs="Times New Roman"/>
          <w:lang w:eastAsia="ru-RU"/>
        </w:rPr>
        <w:t>рганайзер</w:t>
      </w:r>
      <w:r>
        <w:rPr>
          <w:rFonts w:cs="Times New Roman"/>
          <w:b/>
          <w:szCs w:val="24"/>
        </w:rPr>
        <w:t xml:space="preserve">» - </w:t>
      </w:r>
      <w:r>
        <w:rPr>
          <w:rFonts w:cs="Times New Roman"/>
          <w:szCs w:val="24"/>
        </w:rPr>
        <w:t>предоставляет функционал:</w:t>
      </w:r>
    </w:p>
    <w:p w:rsidR="003E0B64" w:rsidRDefault="003E0B64" w:rsidP="003E0B64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3E0B64">
        <w:rPr>
          <w:rFonts w:cs="Times New Roman"/>
          <w:szCs w:val="24"/>
        </w:rPr>
        <w:t>Отображение напоминаний о планируемых проверках</w:t>
      </w:r>
      <w:r>
        <w:rPr>
          <w:rFonts w:cs="Times New Roman"/>
          <w:szCs w:val="24"/>
        </w:rPr>
        <w:t>;</w:t>
      </w:r>
    </w:p>
    <w:p w:rsidR="003E0B64" w:rsidRPr="00605CFA" w:rsidRDefault="003E0B64" w:rsidP="003E0B64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b/>
          <w:szCs w:val="24"/>
        </w:rPr>
      </w:pPr>
      <w:r w:rsidRPr="00E40198">
        <w:rPr>
          <w:rFonts w:cs="Times New Roman"/>
          <w:szCs w:val="24"/>
        </w:rPr>
        <w:lastRenderedPageBreak/>
        <w:t xml:space="preserve">Ввод, редактирование, удаление </w:t>
      </w:r>
      <w:r>
        <w:rPr>
          <w:rFonts w:cs="Times New Roman"/>
          <w:szCs w:val="24"/>
        </w:rPr>
        <w:t>заметок\напоминаний</w:t>
      </w:r>
      <w:r w:rsidRPr="00605CFA">
        <w:rPr>
          <w:rFonts w:cs="Times New Roman"/>
          <w:szCs w:val="24"/>
        </w:rPr>
        <w:t>;</w:t>
      </w:r>
    </w:p>
    <w:p w:rsidR="003E0B64" w:rsidRDefault="003E0B64" w:rsidP="003E0B64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3E0B64">
        <w:rPr>
          <w:rFonts w:cs="Times New Roman"/>
          <w:szCs w:val="24"/>
        </w:rPr>
        <w:t>Отображение нап</w:t>
      </w:r>
      <w:r>
        <w:rPr>
          <w:rFonts w:cs="Times New Roman"/>
          <w:szCs w:val="24"/>
        </w:rPr>
        <w:t xml:space="preserve">оминаний об окончании срока рассмотрения </w:t>
      </w:r>
      <w:r w:rsidRPr="00E40198">
        <w:rPr>
          <w:rFonts w:cs="Times New Roman"/>
          <w:szCs w:val="24"/>
        </w:rPr>
        <w:t>нежелательного события</w:t>
      </w:r>
      <w:r w:rsidRPr="00605CFA">
        <w:rPr>
          <w:rFonts w:cs="Times New Roman"/>
          <w:szCs w:val="24"/>
        </w:rPr>
        <w:t>;</w:t>
      </w:r>
    </w:p>
    <w:p w:rsidR="003E0B64" w:rsidRDefault="003E0B64" w:rsidP="003E0B64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 w:rsidRPr="003E0B64">
        <w:rPr>
          <w:rFonts w:cs="Times New Roman"/>
          <w:szCs w:val="24"/>
        </w:rPr>
        <w:t>Отображение нап</w:t>
      </w:r>
      <w:r>
        <w:rPr>
          <w:rFonts w:cs="Times New Roman"/>
          <w:szCs w:val="24"/>
        </w:rPr>
        <w:t xml:space="preserve">оминаний об окончании срока рассмотрения </w:t>
      </w:r>
      <w:r w:rsidRPr="00605CFA">
        <w:rPr>
          <w:rFonts w:cs="Times New Roman"/>
          <w:szCs w:val="24"/>
        </w:rPr>
        <w:t>отзыва / претензии;</w:t>
      </w:r>
    </w:p>
    <w:p w:rsidR="00534D8B" w:rsidRDefault="00534D8B" w:rsidP="00534D8B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«Документы» </w:t>
      </w:r>
      <w:r>
        <w:rPr>
          <w:rFonts w:cs="Times New Roman"/>
          <w:b/>
          <w:szCs w:val="24"/>
        </w:rPr>
        <w:t xml:space="preserve">- </w:t>
      </w:r>
      <w:r>
        <w:rPr>
          <w:rFonts w:cs="Times New Roman"/>
          <w:szCs w:val="24"/>
        </w:rPr>
        <w:t>предоставляет функционал:</w:t>
      </w:r>
    </w:p>
    <w:p w:rsidR="00534D8B" w:rsidRDefault="00534D8B" w:rsidP="00534D8B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Отображение документов</w:t>
      </w:r>
    </w:p>
    <w:p w:rsidR="00534D8B" w:rsidRDefault="00534D8B" w:rsidP="00534D8B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Поиск нужных документов</w:t>
      </w:r>
    </w:p>
    <w:p w:rsidR="00534D8B" w:rsidRDefault="00534D8B" w:rsidP="00534D8B">
      <w:pPr>
        <w:pStyle w:val="ac"/>
        <w:numPr>
          <w:ilvl w:val="0"/>
          <w:numId w:val="31"/>
        </w:numPr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«Новости» </w:t>
      </w:r>
      <w:r>
        <w:rPr>
          <w:rFonts w:cs="Times New Roman"/>
          <w:b/>
          <w:szCs w:val="24"/>
        </w:rPr>
        <w:t xml:space="preserve">- </w:t>
      </w:r>
      <w:r>
        <w:rPr>
          <w:rFonts w:cs="Times New Roman"/>
          <w:szCs w:val="24"/>
        </w:rPr>
        <w:t>предоставляет функционал:</w:t>
      </w:r>
    </w:p>
    <w:p w:rsidR="00534D8B" w:rsidRPr="00534D8B" w:rsidRDefault="00534D8B" w:rsidP="00534D8B">
      <w:pPr>
        <w:pStyle w:val="ac"/>
        <w:numPr>
          <w:ilvl w:val="1"/>
          <w:numId w:val="31"/>
        </w:numPr>
        <w:spacing w:line="36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Отображение новостей</w:t>
      </w:r>
    </w:p>
    <w:p w:rsidR="004E7712" w:rsidRDefault="004E7712">
      <w:pPr>
        <w:pStyle w:val="tdtext"/>
        <w:rPr>
          <w:rStyle w:val="ph"/>
          <w:rFonts w:ascii="Times New Roman" w:hAnsi="Times New Roman"/>
        </w:rPr>
      </w:pPr>
    </w:p>
    <w:p w:rsidR="004E7712" w:rsidRDefault="004E7712">
      <w:pPr>
        <w:spacing w:before="160"/>
        <w:ind w:left="360" w:firstLine="0"/>
        <w:outlineLvl w:val="0"/>
        <w:sectPr w:rsidR="004E7712">
          <w:pgSz w:w="11906" w:h="16838"/>
          <w:pgMar w:top="851" w:right="1134" w:bottom="851" w:left="1701" w:header="0" w:footer="709" w:gutter="0"/>
          <w:cols w:space="708"/>
          <w:docGrid w:linePitch="360"/>
        </w:sectPr>
      </w:pPr>
    </w:p>
    <w:p w:rsidR="004E7712" w:rsidRDefault="002D53D2">
      <w:pPr>
        <w:outlineLvl w:val="0"/>
      </w:pPr>
      <w:bookmarkStart w:id="6" w:name="_Toc130553450"/>
      <w:r>
        <w:lastRenderedPageBreak/>
        <w:t>3 Применяемые технологии разработки ПО</w:t>
      </w:r>
      <w:bookmarkEnd w:id="6"/>
    </w:p>
    <w:p w:rsidR="003E0B64" w:rsidRPr="004A1EF3" w:rsidRDefault="003E0B64" w:rsidP="003E0B64">
      <w:pPr>
        <w:pStyle w:val="tdtext"/>
        <w:rPr>
          <w:rFonts w:ascii="Times New Roman" w:hAnsi="Times New Roman"/>
        </w:rPr>
      </w:pPr>
      <w:r w:rsidRPr="004A1EF3">
        <w:rPr>
          <w:rFonts w:ascii="Times New Roman" w:hAnsi="Times New Roman"/>
        </w:rPr>
        <w:t xml:space="preserve">Исходные коды написаны на языках: </w:t>
      </w:r>
      <w:r w:rsidRPr="004A1EF3">
        <w:rPr>
          <w:rFonts w:ascii="Times New Roman" w:hAnsi="Times New Roman"/>
          <w:lang w:val="en-US"/>
        </w:rPr>
        <w:t>Java</w:t>
      </w:r>
      <w:r w:rsidRPr="004A1EF3">
        <w:rPr>
          <w:rFonts w:ascii="Times New Roman" w:hAnsi="Times New Roman"/>
        </w:rPr>
        <w:t xml:space="preserve"> версии </w:t>
      </w:r>
      <w:proofErr w:type="spellStart"/>
      <w:r w:rsidRPr="004A1EF3">
        <w:rPr>
          <w:rFonts w:ascii="Times New Roman" w:hAnsi="Times New Roman"/>
          <w:lang w:val="en-US"/>
        </w:rPr>
        <w:t>openjdk</w:t>
      </w:r>
      <w:proofErr w:type="spellEnd"/>
      <w:r w:rsidRPr="004A1EF3">
        <w:rPr>
          <w:rFonts w:ascii="Times New Roman" w:hAnsi="Times New Roman"/>
        </w:rPr>
        <w:t xml:space="preserve"> </w:t>
      </w:r>
      <w:proofErr w:type="spellStart"/>
      <w:r w:rsidRPr="004A1EF3">
        <w:rPr>
          <w:rFonts w:ascii="Times New Roman" w:hAnsi="Times New Roman"/>
          <w:lang w:val="en-US"/>
        </w:rPr>
        <w:t>jdk</w:t>
      </w:r>
      <w:proofErr w:type="spellEnd"/>
      <w:r>
        <w:rPr>
          <w:rFonts w:ascii="Times New Roman" w:hAnsi="Times New Roman"/>
        </w:rPr>
        <w:t>17</w:t>
      </w:r>
      <w:r w:rsidRPr="004A1EF3">
        <w:rPr>
          <w:rFonts w:ascii="Times New Roman" w:hAnsi="Times New Roman"/>
        </w:rPr>
        <w:t xml:space="preserve">, </w:t>
      </w:r>
      <w:r w:rsidRPr="004A1EF3">
        <w:rPr>
          <w:rFonts w:ascii="Times New Roman" w:hAnsi="Times New Roman"/>
          <w:lang w:val="en-US"/>
        </w:rPr>
        <w:t>Angular</w:t>
      </w:r>
      <w:r w:rsidRPr="004A1EF3">
        <w:rPr>
          <w:rFonts w:ascii="Times New Roman" w:hAnsi="Times New Roman"/>
        </w:rPr>
        <w:t xml:space="preserve"> версии </w:t>
      </w:r>
      <w:proofErr w:type="gramStart"/>
      <w:r w:rsidRPr="004A1EF3">
        <w:rPr>
          <w:rFonts w:ascii="Times New Roman" w:hAnsi="Times New Roman"/>
        </w:rPr>
        <w:t>17 .</w:t>
      </w:r>
      <w:proofErr w:type="gramEnd"/>
    </w:p>
    <w:p w:rsidR="003E0B64" w:rsidRPr="004A1EF3" w:rsidRDefault="003E0B64" w:rsidP="003E0B64">
      <w:pPr>
        <w:pStyle w:val="tdtext"/>
        <w:rPr>
          <w:rFonts w:ascii="Times New Roman" w:hAnsi="Times New Roman"/>
        </w:rPr>
      </w:pPr>
      <w:r w:rsidRPr="004A1EF3">
        <w:rPr>
          <w:rFonts w:ascii="Times New Roman" w:hAnsi="Times New Roman"/>
        </w:rPr>
        <w:t xml:space="preserve">Для реализации функций управления доступом </w:t>
      </w:r>
      <w:r>
        <w:rPr>
          <w:rFonts w:ascii="Times New Roman" w:hAnsi="Times New Roman"/>
        </w:rPr>
        <w:t>используется</w:t>
      </w:r>
      <w:r w:rsidRPr="004A1EF3">
        <w:rPr>
          <w:rFonts w:ascii="Times New Roman" w:hAnsi="Times New Roman"/>
        </w:rPr>
        <w:t xml:space="preserve"> </w:t>
      </w:r>
      <w:proofErr w:type="spellStart"/>
      <w:r w:rsidRPr="004A1EF3">
        <w:rPr>
          <w:rFonts w:ascii="Times New Roman" w:hAnsi="Times New Roman"/>
          <w:lang w:val="en-US"/>
        </w:rPr>
        <w:t>Keycloak</w:t>
      </w:r>
      <w:proofErr w:type="spellEnd"/>
      <w:r w:rsidRPr="004A1EF3">
        <w:rPr>
          <w:rFonts w:ascii="Times New Roman" w:hAnsi="Times New Roman"/>
        </w:rPr>
        <w:t>;</w:t>
      </w:r>
    </w:p>
    <w:p w:rsidR="003E0B64" w:rsidRPr="00377BD5" w:rsidRDefault="003E0B64" w:rsidP="003E0B64">
      <w:pPr>
        <w:pStyle w:val="tdtext"/>
        <w:rPr>
          <w:rFonts w:ascii="Times New Roman" w:hAnsi="Times New Roman"/>
        </w:rPr>
      </w:pPr>
      <w:r w:rsidRPr="004A1EF3">
        <w:rPr>
          <w:rFonts w:ascii="Times New Roman" w:hAnsi="Times New Roman"/>
        </w:rPr>
        <w:t>Для реализации функций файлового сер</w:t>
      </w:r>
      <w:r>
        <w:rPr>
          <w:rFonts w:ascii="Times New Roman" w:hAnsi="Times New Roman"/>
        </w:rPr>
        <w:t>виса используется</w:t>
      </w:r>
      <w:r w:rsidRPr="004A1EF3">
        <w:rPr>
          <w:rFonts w:ascii="Times New Roman" w:hAnsi="Times New Roman"/>
        </w:rPr>
        <w:t xml:space="preserve"> объектное хранилище</w:t>
      </w:r>
      <w:r>
        <w:rPr>
          <w:rFonts w:ascii="Times New Roman" w:hAnsi="Times New Roman"/>
        </w:rPr>
        <w:t xml:space="preserve"> </w:t>
      </w:r>
      <w:proofErr w:type="spellStart"/>
      <w:r w:rsidRPr="00377BD5">
        <w:rPr>
          <w:rFonts w:ascii="Times New Roman" w:hAnsi="Times New Roman"/>
        </w:rPr>
        <w:t>MinIO</w:t>
      </w:r>
      <w:proofErr w:type="spellEnd"/>
      <w:r w:rsidRPr="004A1EF3">
        <w:rPr>
          <w:rFonts w:ascii="Times New Roman" w:hAnsi="Times New Roman"/>
        </w:rPr>
        <w:t xml:space="preserve">, совместимое с </w:t>
      </w:r>
      <w:r w:rsidRPr="004A1EF3">
        <w:rPr>
          <w:rFonts w:ascii="Times New Roman" w:hAnsi="Times New Roman"/>
          <w:lang w:val="en-US"/>
        </w:rPr>
        <w:t>Amazon</w:t>
      </w:r>
      <w:r w:rsidRPr="004A1EF3">
        <w:rPr>
          <w:rFonts w:ascii="Times New Roman" w:hAnsi="Times New Roman"/>
        </w:rPr>
        <w:t xml:space="preserve"> </w:t>
      </w:r>
      <w:r w:rsidRPr="004A1EF3">
        <w:rPr>
          <w:rFonts w:ascii="Times New Roman" w:hAnsi="Times New Roman"/>
          <w:lang w:val="en-US"/>
        </w:rPr>
        <w:t>S</w:t>
      </w:r>
      <w:r w:rsidRPr="004A1EF3">
        <w:rPr>
          <w:rFonts w:ascii="Times New Roman" w:hAnsi="Times New Roman"/>
        </w:rPr>
        <w:t xml:space="preserve">3 </w:t>
      </w:r>
      <w:r w:rsidRPr="004A1EF3">
        <w:rPr>
          <w:rFonts w:ascii="Times New Roman" w:hAnsi="Times New Roman"/>
          <w:lang w:val="en-US"/>
        </w:rPr>
        <w:t>API</w:t>
      </w:r>
      <w:r w:rsidRPr="00377BD5">
        <w:rPr>
          <w:rFonts w:ascii="Times New Roman" w:hAnsi="Times New Roman"/>
        </w:rPr>
        <w:t>;</w:t>
      </w:r>
    </w:p>
    <w:p w:rsidR="003E0B64" w:rsidRPr="00377BD5" w:rsidRDefault="003E0B64" w:rsidP="003E0B64">
      <w:pPr>
        <w:pStyle w:val="tdtext"/>
        <w:rPr>
          <w:rFonts w:ascii="Times New Roman" w:hAnsi="Times New Roman"/>
        </w:rPr>
      </w:pPr>
      <w:r w:rsidRPr="00377BD5">
        <w:rPr>
          <w:rFonts w:ascii="Times New Roman" w:hAnsi="Times New Roman"/>
        </w:rPr>
        <w:t xml:space="preserve">Система управления базами данных </w:t>
      </w:r>
      <w:proofErr w:type="spellStart"/>
      <w:r w:rsidRPr="00377BD5">
        <w:rPr>
          <w:rFonts w:ascii="Times New Roman" w:hAnsi="Times New Roman"/>
        </w:rPr>
        <w:t>Postgres</w:t>
      </w:r>
      <w:proofErr w:type="spellEnd"/>
      <w:r w:rsidRPr="00377BD5">
        <w:rPr>
          <w:rFonts w:ascii="Times New Roman" w:hAnsi="Times New Roman"/>
        </w:rPr>
        <w:t xml:space="preserve"> </w:t>
      </w:r>
      <w:proofErr w:type="spellStart"/>
      <w:r w:rsidRPr="00377BD5">
        <w:rPr>
          <w:rFonts w:ascii="Times New Roman" w:hAnsi="Times New Roman"/>
        </w:rPr>
        <w:t>Pro</w:t>
      </w:r>
      <w:proofErr w:type="spellEnd"/>
      <w:r w:rsidRPr="00377BD5">
        <w:rPr>
          <w:rFonts w:ascii="Times New Roman" w:hAnsi="Times New Roman"/>
        </w:rPr>
        <w:t>;</w:t>
      </w:r>
    </w:p>
    <w:p w:rsidR="004E7712" w:rsidRDefault="004E7712" w:rsidP="003E0B64">
      <w:pPr>
        <w:spacing w:before="160"/>
        <w:ind w:firstLine="0"/>
        <w:outlineLvl w:val="0"/>
      </w:pPr>
    </w:p>
    <w:sectPr w:rsidR="004E7712">
      <w:pgSz w:w="11906" w:h="16838"/>
      <w:pgMar w:top="851" w:right="1134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856" w:rsidRDefault="003C3856">
      <w:pPr>
        <w:spacing w:after="0" w:line="240" w:lineRule="auto"/>
      </w:pPr>
      <w:r>
        <w:separator/>
      </w:r>
    </w:p>
  </w:endnote>
  <w:endnote w:type="continuationSeparator" w:id="0">
    <w:p w:rsidR="003C3856" w:rsidRDefault="003C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712" w:rsidRDefault="002D53D2">
    <w:pPr>
      <w:pStyle w:val="a7"/>
    </w:pPr>
    <w:r>
      <w:fldChar w:fldCharType="begin"/>
    </w:r>
    <w:r>
      <w:instrText>PAGE   \* MERGEFORMAT</w:instrText>
    </w:r>
    <w:r>
      <w:fldChar w:fldCharType="separate"/>
    </w:r>
    <w:r>
      <w:t>26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040133"/>
      <w:docPartObj>
        <w:docPartGallery w:val="Page Numbers (Bottom of Page)"/>
        <w:docPartUnique/>
      </w:docPartObj>
    </w:sdtPr>
    <w:sdtEndPr/>
    <w:sdtContent>
      <w:p w:rsidR="004E7712" w:rsidRDefault="002D53D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981">
          <w:rPr>
            <w:noProof/>
          </w:rPr>
          <w:t>10</w:t>
        </w:r>
        <w:r>
          <w:fldChar w:fldCharType="end"/>
        </w:r>
      </w:p>
    </w:sdtContent>
  </w:sdt>
  <w:p w:rsidR="004E7712" w:rsidRDefault="004E77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856" w:rsidRDefault="003C3856">
      <w:pPr>
        <w:spacing w:after="0" w:line="240" w:lineRule="auto"/>
      </w:pPr>
      <w:r>
        <w:separator/>
      </w:r>
    </w:p>
  </w:footnote>
  <w:footnote w:type="continuationSeparator" w:id="0">
    <w:p w:rsidR="003C3856" w:rsidRDefault="003C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712" w:rsidRDefault="004E7712">
    <w:pPr>
      <w:pStyle w:val="a5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15D"/>
    <w:multiLevelType w:val="hybridMultilevel"/>
    <w:tmpl w:val="39B2CF48"/>
    <w:lvl w:ilvl="0" w:tplc="753E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8AA4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B9AA0A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D08B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2888C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EE34BF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2A3A37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82266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B4E427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8DD3992"/>
    <w:multiLevelType w:val="hybridMultilevel"/>
    <w:tmpl w:val="D052912A"/>
    <w:lvl w:ilvl="0" w:tplc="97AA0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6C277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1038B4A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8A0D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1FCD9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45D685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B99419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9B9636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EDB4B4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DF94DFF"/>
    <w:multiLevelType w:val="hybridMultilevel"/>
    <w:tmpl w:val="DD42C8AE"/>
    <w:lvl w:ilvl="0" w:tplc="734A6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DB49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6A6D7E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241B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354AD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D7AC69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8C88D0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3118D0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5ADC43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E39586E"/>
    <w:multiLevelType w:val="hybridMultilevel"/>
    <w:tmpl w:val="8702B998"/>
    <w:lvl w:ilvl="0" w:tplc="7B723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482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ED8AB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81D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C48BF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DFB847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DE251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43C08D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5D40F7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ED1292C"/>
    <w:multiLevelType w:val="hybridMultilevel"/>
    <w:tmpl w:val="80FCD0BE"/>
    <w:lvl w:ilvl="0" w:tplc="C6EA8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D9E4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57EECC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0822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8E8DA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FC65A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1EE4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6C7C2E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4D8660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0194713"/>
    <w:multiLevelType w:val="hybridMultilevel"/>
    <w:tmpl w:val="DCFEAB28"/>
    <w:lvl w:ilvl="0" w:tplc="C1789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CB427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E68D8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6AB5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D16E0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24C07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A3706E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3B45D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4D58BF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4C20F03"/>
    <w:multiLevelType w:val="hybridMultilevel"/>
    <w:tmpl w:val="29B2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F2CB4"/>
    <w:multiLevelType w:val="hybridMultilevel"/>
    <w:tmpl w:val="69AA411E"/>
    <w:lvl w:ilvl="0" w:tplc="73002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77026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4680F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7EEA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BD65C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01886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ACC77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AE9283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8C3A2E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80F3E2E"/>
    <w:multiLevelType w:val="hybridMultilevel"/>
    <w:tmpl w:val="5930EF40"/>
    <w:lvl w:ilvl="0" w:tplc="081EC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19A0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20E60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EA36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6C61A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95E00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785CC7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B2044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E763C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D8660D4"/>
    <w:multiLevelType w:val="hybridMultilevel"/>
    <w:tmpl w:val="0524B184"/>
    <w:lvl w:ilvl="0" w:tplc="83467204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44F1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5814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7DFE09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91A6E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81B80C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4224CB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E9DAEA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EF0087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03F46ED"/>
    <w:multiLevelType w:val="hybridMultilevel"/>
    <w:tmpl w:val="4E5ECBA8"/>
    <w:lvl w:ilvl="0" w:tplc="98DA5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73E8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FDE31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D45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ABAF4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7D0DD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8834DD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EFD429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A8B0E1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68617E9"/>
    <w:multiLevelType w:val="hybridMultilevel"/>
    <w:tmpl w:val="CFF68C9E"/>
    <w:lvl w:ilvl="0" w:tplc="06BCA74A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4C301ABC">
      <w:start w:val="1"/>
      <w:numFmt w:val="decimal"/>
      <w:lvlText w:val="%2."/>
      <w:lvlJc w:val="left"/>
      <w:pPr>
        <w:tabs>
          <w:tab w:val="num" w:pos="1134"/>
        </w:tabs>
        <w:ind w:left="1134" w:hanging="1134"/>
      </w:pPr>
    </w:lvl>
    <w:lvl w:ilvl="2" w:tplc="0938018C">
      <w:start w:val="1"/>
      <w:numFmt w:val="decimal"/>
      <w:lvlText w:val="%3."/>
      <w:lvlJc w:val="left"/>
      <w:pPr>
        <w:tabs>
          <w:tab w:val="num" w:pos="1134"/>
        </w:tabs>
        <w:ind w:left="1134" w:hanging="1134"/>
      </w:pPr>
    </w:lvl>
    <w:lvl w:ilvl="3" w:tplc="B5922506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 w:tplc="D714C1B8">
      <w:start w:val="1"/>
      <w:numFmt w:val="decimal"/>
      <w:lvlText w:val="%5."/>
      <w:lvlJc w:val="left"/>
      <w:pPr>
        <w:tabs>
          <w:tab w:val="num" w:pos="1134"/>
        </w:tabs>
        <w:ind w:left="1134" w:hanging="1134"/>
      </w:pPr>
    </w:lvl>
    <w:lvl w:ilvl="5" w:tplc="242C2506">
      <w:start w:val="1"/>
      <w:numFmt w:val="decimal"/>
      <w:lvlText w:val="%6."/>
      <w:lvlJc w:val="left"/>
      <w:pPr>
        <w:tabs>
          <w:tab w:val="num" w:pos="1134"/>
        </w:tabs>
        <w:ind w:left="1134" w:hanging="1134"/>
      </w:pPr>
    </w:lvl>
    <w:lvl w:ilvl="6" w:tplc="B7CED912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</w:lvl>
    <w:lvl w:ilvl="7" w:tplc="13F4FAC2">
      <w:start w:val="1"/>
      <w:numFmt w:val="decimal"/>
      <w:lvlText w:val="%8."/>
      <w:lvlJc w:val="left"/>
      <w:pPr>
        <w:tabs>
          <w:tab w:val="num" w:pos="1134"/>
        </w:tabs>
        <w:ind w:left="1134" w:hanging="1134"/>
      </w:pPr>
    </w:lvl>
    <w:lvl w:ilvl="8" w:tplc="941EC702">
      <w:start w:val="1"/>
      <w:numFmt w:val="decimal"/>
      <w:lvlText w:val="%9."/>
      <w:lvlJc w:val="left"/>
      <w:pPr>
        <w:tabs>
          <w:tab w:val="num" w:pos="1134"/>
        </w:tabs>
        <w:ind w:left="1134" w:hanging="1134"/>
      </w:pPr>
    </w:lvl>
  </w:abstractNum>
  <w:abstractNum w:abstractNumId="12" w15:restartNumberingAfterBreak="0">
    <w:nsid w:val="2D0E26F5"/>
    <w:multiLevelType w:val="hybridMultilevel"/>
    <w:tmpl w:val="7D3C08F8"/>
    <w:lvl w:ilvl="0" w:tplc="77B6E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9C6CC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C3CBD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C02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DEE61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4EF6C9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E65AB7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5D0BA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56C2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339C3701"/>
    <w:multiLevelType w:val="hybridMultilevel"/>
    <w:tmpl w:val="C5F87724"/>
    <w:lvl w:ilvl="0" w:tplc="FFFFFFFF">
      <w:start w:val="1"/>
      <w:numFmt w:val="bullet"/>
      <w:lvlText w:val="•"/>
      <w:lvlJc w:val="left"/>
      <w:pPr>
        <w:ind w:left="712" w:hanging="372"/>
      </w:pPr>
      <w:rPr>
        <w:rFonts w:ascii="Calibri" w:eastAsiaTheme="minorHAnsi" w:hAnsi="Calibri" w:cs="Calibri" w:hint="default"/>
      </w:rPr>
    </w:lvl>
    <w:lvl w:ilvl="1" w:tplc="D736BA62">
      <w:start w:val="1"/>
      <w:numFmt w:val="bullet"/>
      <w:pStyle w:val="a0"/>
      <w:lvlText w:val="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359E3EAD"/>
    <w:multiLevelType w:val="hybridMultilevel"/>
    <w:tmpl w:val="75E0729C"/>
    <w:lvl w:ilvl="0" w:tplc="6F2A1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56442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E32262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92FE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CDA19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0028A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8CCAAF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4A5409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ADF872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37700E85"/>
    <w:multiLevelType w:val="hybridMultilevel"/>
    <w:tmpl w:val="80BC1C32"/>
    <w:lvl w:ilvl="0" w:tplc="18361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E10E3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36EE6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E43E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52CA6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13E93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6712A9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D3A4E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BCE2C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40D3260A"/>
    <w:multiLevelType w:val="hybridMultilevel"/>
    <w:tmpl w:val="F8CEA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71EBB"/>
    <w:multiLevelType w:val="hybridMultilevel"/>
    <w:tmpl w:val="53F8B132"/>
    <w:lvl w:ilvl="0" w:tplc="44640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7C404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856E6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90D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33C02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6B234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4FAE2C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8F80B2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588429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4D42BF6"/>
    <w:multiLevelType w:val="hybridMultilevel"/>
    <w:tmpl w:val="902A1ED8"/>
    <w:lvl w:ilvl="0" w:tplc="A462E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3948D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B1EA7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CC21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59CE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D56625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5B066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D1FA09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9585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48842C9C"/>
    <w:multiLevelType w:val="hybridMultilevel"/>
    <w:tmpl w:val="34449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B6C48"/>
    <w:multiLevelType w:val="hybridMultilevel"/>
    <w:tmpl w:val="C2FE284E"/>
    <w:lvl w:ilvl="0" w:tplc="C0646392">
      <w:start w:val="1"/>
      <w:numFmt w:val="bullet"/>
      <w:lvlText w:val="•"/>
      <w:lvlJc w:val="left"/>
      <w:pPr>
        <w:ind w:left="712" w:hanging="372"/>
      </w:pPr>
      <w:rPr>
        <w:rFonts w:ascii="Calibri" w:eastAsiaTheme="minorHAnsi" w:hAnsi="Calibri" w:cs="Calibri" w:hint="default"/>
      </w:rPr>
    </w:lvl>
    <w:lvl w:ilvl="1" w:tplc="A6D23CA4">
      <w:start w:val="1"/>
      <w:numFmt w:val="bullet"/>
      <w:pStyle w:val="2"/>
      <w:lvlText w:val=""/>
      <w:lvlJc w:val="left"/>
      <w:pPr>
        <w:ind w:left="1420" w:hanging="360"/>
      </w:p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1" w15:restartNumberingAfterBreak="0">
    <w:nsid w:val="4E596C96"/>
    <w:multiLevelType w:val="hybridMultilevel"/>
    <w:tmpl w:val="0994ACEA"/>
    <w:lvl w:ilvl="0" w:tplc="318AE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AF051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0221AE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346C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09A68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BE013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3DA03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ECB8D2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892AB1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E9E4E63"/>
    <w:multiLevelType w:val="hybridMultilevel"/>
    <w:tmpl w:val="D9424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F4B72"/>
    <w:multiLevelType w:val="hybridMultilevel"/>
    <w:tmpl w:val="1D56C4B2"/>
    <w:lvl w:ilvl="0" w:tplc="73EEF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A627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EC6AC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52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80267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CC7673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3DFC67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C3FE60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1FD493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3BE756A"/>
    <w:multiLevelType w:val="hybridMultilevel"/>
    <w:tmpl w:val="7C24CEB6"/>
    <w:lvl w:ilvl="0" w:tplc="9696A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BA96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E0692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3ED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02209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778F3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216805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AF40AF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A51A46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5BE65A51"/>
    <w:multiLevelType w:val="hybridMultilevel"/>
    <w:tmpl w:val="2514DC78"/>
    <w:lvl w:ilvl="0" w:tplc="8E34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37028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00229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8FB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C3A12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DC0BC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378C43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C25CF6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3FB8F1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6B73FB6"/>
    <w:multiLevelType w:val="hybridMultilevel"/>
    <w:tmpl w:val="BA96B0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972764C"/>
    <w:multiLevelType w:val="hybridMultilevel"/>
    <w:tmpl w:val="2DE8834A"/>
    <w:lvl w:ilvl="0" w:tplc="4470F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EAD1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E6A89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7C50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D624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E7CCB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B42B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D87829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2861B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B35292A"/>
    <w:multiLevelType w:val="hybridMultilevel"/>
    <w:tmpl w:val="F3CA54A6"/>
    <w:lvl w:ilvl="0" w:tplc="28FCAD2E">
      <w:start w:val="3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6D9D7745"/>
    <w:multiLevelType w:val="hybridMultilevel"/>
    <w:tmpl w:val="CC4AAD12"/>
    <w:lvl w:ilvl="0" w:tplc="10563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32C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105A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61CA9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CE8D8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48B0FA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7826D4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2ED4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C3BA66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6E324C61"/>
    <w:multiLevelType w:val="hybridMultilevel"/>
    <w:tmpl w:val="F538035C"/>
    <w:lvl w:ilvl="0" w:tplc="498C0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362D3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FD6D9F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9EEE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A906E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BDECB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3EF0F7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602E2D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EB6663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73490609"/>
    <w:multiLevelType w:val="hybridMultilevel"/>
    <w:tmpl w:val="68A8733C"/>
    <w:lvl w:ilvl="0" w:tplc="534E5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7C4AA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094B9E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6CA5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8F878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614EA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A3D0E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EB6647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114847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DDC2864"/>
    <w:multiLevelType w:val="hybridMultilevel"/>
    <w:tmpl w:val="80363EBC"/>
    <w:lvl w:ilvl="0" w:tplc="430EC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E782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5205B6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84A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7CE55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5A619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7A6CEE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EA242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12465C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13"/>
  </w:num>
  <w:num w:numId="4">
    <w:abstractNumId w:val="9"/>
  </w:num>
  <w:num w:numId="5">
    <w:abstractNumId w:val="3"/>
  </w:num>
  <w:num w:numId="6">
    <w:abstractNumId w:val="28"/>
  </w:num>
  <w:num w:numId="7">
    <w:abstractNumId w:val="6"/>
  </w:num>
  <w:num w:numId="8">
    <w:abstractNumId w:val="26"/>
  </w:num>
  <w:num w:numId="9">
    <w:abstractNumId w:val="29"/>
  </w:num>
  <w:num w:numId="10">
    <w:abstractNumId w:val="12"/>
  </w:num>
  <w:num w:numId="11">
    <w:abstractNumId w:val="5"/>
  </w:num>
  <w:num w:numId="12">
    <w:abstractNumId w:val="2"/>
  </w:num>
  <w:num w:numId="13">
    <w:abstractNumId w:val="21"/>
  </w:num>
  <w:num w:numId="14">
    <w:abstractNumId w:val="4"/>
  </w:num>
  <w:num w:numId="15">
    <w:abstractNumId w:val="27"/>
  </w:num>
  <w:num w:numId="16">
    <w:abstractNumId w:val="7"/>
  </w:num>
  <w:num w:numId="17">
    <w:abstractNumId w:val="25"/>
  </w:num>
  <w:num w:numId="18">
    <w:abstractNumId w:val="30"/>
  </w:num>
  <w:num w:numId="19">
    <w:abstractNumId w:val="23"/>
  </w:num>
  <w:num w:numId="20">
    <w:abstractNumId w:val="1"/>
  </w:num>
  <w:num w:numId="21">
    <w:abstractNumId w:val="10"/>
  </w:num>
  <w:num w:numId="22">
    <w:abstractNumId w:val="0"/>
  </w:num>
  <w:num w:numId="23">
    <w:abstractNumId w:val="18"/>
  </w:num>
  <w:num w:numId="24">
    <w:abstractNumId w:val="15"/>
  </w:num>
  <w:num w:numId="25">
    <w:abstractNumId w:val="14"/>
  </w:num>
  <w:num w:numId="26">
    <w:abstractNumId w:val="8"/>
  </w:num>
  <w:num w:numId="27">
    <w:abstractNumId w:val="17"/>
  </w:num>
  <w:num w:numId="28">
    <w:abstractNumId w:val="32"/>
  </w:num>
  <w:num w:numId="29">
    <w:abstractNumId w:val="31"/>
  </w:num>
  <w:num w:numId="30">
    <w:abstractNumId w:val="24"/>
  </w:num>
  <w:num w:numId="31">
    <w:abstractNumId w:val="22"/>
  </w:num>
  <w:num w:numId="32">
    <w:abstractNumId w:val="1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12"/>
    <w:rsid w:val="00024D86"/>
    <w:rsid w:val="00047277"/>
    <w:rsid w:val="00073C86"/>
    <w:rsid w:val="000C6E80"/>
    <w:rsid w:val="00126EC5"/>
    <w:rsid w:val="00171934"/>
    <w:rsid w:val="0029694C"/>
    <w:rsid w:val="002D53D2"/>
    <w:rsid w:val="003115BB"/>
    <w:rsid w:val="003C3856"/>
    <w:rsid w:val="003E0B64"/>
    <w:rsid w:val="004E7712"/>
    <w:rsid w:val="00534D8B"/>
    <w:rsid w:val="00625981"/>
    <w:rsid w:val="00633242"/>
    <w:rsid w:val="006E0927"/>
    <w:rsid w:val="007C1B6C"/>
    <w:rsid w:val="007F048B"/>
    <w:rsid w:val="00855E9F"/>
    <w:rsid w:val="009C4435"/>
    <w:rsid w:val="00B73BDE"/>
    <w:rsid w:val="00C67AB7"/>
    <w:rsid w:val="00C82F68"/>
    <w:rsid w:val="00CD4BA5"/>
    <w:rsid w:val="00D91603"/>
    <w:rsid w:val="00E40198"/>
    <w:rsid w:val="00E7075E"/>
    <w:rsid w:val="00EC2CCA"/>
    <w:rsid w:val="00F4068E"/>
    <w:rsid w:val="00F4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E512A-FBDF-4A0A-915A-9ED56BFA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D4BA5"/>
    <w:pPr>
      <w:spacing w:line="264" w:lineRule="auto"/>
      <w:ind w:firstLine="284"/>
      <w:jc w:val="both"/>
    </w:pPr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">
    <w:name w:val="Заголовок 3 Знак"/>
    <w:basedOn w:val="a2"/>
    <w:link w:val="30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dtext">
    <w:name w:val="td_text"/>
    <w:link w:val="tdtext0"/>
    <w:qFormat/>
    <w:pPr>
      <w:spacing w:after="0" w:line="360" w:lineRule="auto"/>
      <w:ind w:firstLine="851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dtext0">
    <w:name w:val="td_text Знак"/>
    <w:link w:val="tdtext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header"/>
    <w:basedOn w:val="a1"/>
    <w:link w:val="a6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rPr>
      <w:rFonts w:ascii="Times New Roman" w:hAnsi="Times New Roman"/>
      <w:sz w:val="24"/>
    </w:rPr>
  </w:style>
  <w:style w:type="paragraph" w:styleId="a7">
    <w:name w:val="footer"/>
    <w:basedOn w:val="a1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Pr>
      <w:rFonts w:ascii="Times New Roman" w:hAnsi="Times New Roman"/>
      <w:sz w:val="24"/>
    </w:rPr>
  </w:style>
  <w:style w:type="table" w:styleId="a9">
    <w:name w:val="Table Grid"/>
    <w:basedOn w:val="a3"/>
    <w:uiPriority w:val="39"/>
    <w:pPr>
      <w:spacing w:after="0" w:line="240" w:lineRule="auto"/>
      <w:ind w:firstLine="85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1"/>
    <w:uiPriority w:val="39"/>
    <w:unhideWhenUsed/>
    <w:qFormat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1">
    <w:name w:val="toc 1"/>
    <w:basedOn w:val="a1"/>
    <w:next w:val="a1"/>
    <w:autoRedefine/>
    <w:uiPriority w:val="39"/>
    <w:unhideWhenUsed/>
    <w:pPr>
      <w:spacing w:after="100"/>
    </w:pPr>
  </w:style>
  <w:style w:type="character" w:styleId="ab">
    <w:name w:val="Hyperlink"/>
    <w:basedOn w:val="a2"/>
    <w:uiPriority w:val="99"/>
    <w:unhideWhenUsed/>
    <w:rPr>
      <w:color w:val="0563C1" w:themeColor="hyperlink"/>
      <w:u w:val="single"/>
    </w:rPr>
  </w:style>
  <w:style w:type="paragraph" w:styleId="22">
    <w:name w:val="toc 2"/>
    <w:basedOn w:val="a1"/>
    <w:next w:val="a1"/>
    <w:autoRedefine/>
    <w:uiPriority w:val="39"/>
    <w:unhideWhenUsed/>
    <w:pPr>
      <w:spacing w:after="100"/>
      <w:ind w:left="240"/>
    </w:pPr>
  </w:style>
  <w:style w:type="paragraph" w:styleId="ac">
    <w:name w:val="List Paragraph"/>
    <w:basedOn w:val="a1"/>
    <w:uiPriority w:val="34"/>
    <w:qFormat/>
    <w:pPr>
      <w:ind w:left="720"/>
      <w:contextualSpacing/>
    </w:pPr>
  </w:style>
  <w:style w:type="paragraph" w:styleId="3">
    <w:name w:val="toc 3"/>
    <w:basedOn w:val="a1"/>
    <w:next w:val="a1"/>
    <w:autoRedefine/>
    <w:uiPriority w:val="39"/>
    <w:unhideWhenUsed/>
    <w:pPr>
      <w:numPr>
        <w:numId w:val="4"/>
      </w:numPr>
      <w:spacing w:after="0" w:line="276" w:lineRule="auto"/>
    </w:pPr>
  </w:style>
  <w:style w:type="character" w:customStyle="1" w:styleId="keyword">
    <w:name w:val="keyword"/>
    <w:basedOn w:val="a2"/>
  </w:style>
  <w:style w:type="paragraph" w:customStyle="1" w:styleId="li">
    <w:name w:val="li"/>
    <w:basedOn w:val="a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d">
    <w:name w:val="Strong"/>
    <w:uiPriority w:val="22"/>
    <w:qFormat/>
    <w:rPr>
      <w:b/>
      <w:bCs/>
    </w:rPr>
  </w:style>
  <w:style w:type="paragraph" w:customStyle="1" w:styleId="p">
    <w:name w:val="p"/>
    <w:basedOn w:val="a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ph">
    <w:name w:val="ph"/>
    <w:basedOn w:val="a2"/>
  </w:style>
  <w:style w:type="paragraph" w:customStyle="1" w:styleId="a">
    <w:name w:val="Внимание!"/>
    <w:basedOn w:val="ae"/>
    <w:qFormat/>
    <w:pPr>
      <w:keepLines/>
      <w:widowControl w:val="0"/>
      <w:numPr>
        <w:numId w:val="1"/>
      </w:numPr>
      <w:pBdr>
        <w:top w:val="single" w:sz="12" w:space="5" w:color="000000"/>
        <w:bottom w:val="single" w:sz="12" w:space="5" w:color="000000"/>
      </w:pBdr>
      <w:spacing w:before="113" w:after="113" w:line="240" w:lineRule="auto"/>
    </w:pPr>
    <w:rPr>
      <w:rFonts w:eastAsia="NSimSun" w:cs="Lucida Sans"/>
      <w:color w:val="000000"/>
      <w:szCs w:val="24"/>
      <w:lang w:eastAsia="zh-CN" w:bidi="hi-IN"/>
    </w:rPr>
  </w:style>
  <w:style w:type="paragraph" w:styleId="ae">
    <w:name w:val="Body Text"/>
    <w:basedOn w:val="a1"/>
    <w:link w:val="af"/>
    <w:uiPriority w:val="99"/>
    <w:semiHidden/>
    <w:unhideWhenUsed/>
    <w:pPr>
      <w:spacing w:after="120"/>
    </w:pPr>
  </w:style>
  <w:style w:type="character" w:customStyle="1" w:styleId="af">
    <w:name w:val="Основной текст Знак"/>
    <w:basedOn w:val="a2"/>
    <w:link w:val="ae"/>
    <w:uiPriority w:val="99"/>
    <w:semiHidden/>
    <w:rPr>
      <w:rFonts w:ascii="Times New Roman" w:hAnsi="Times New Roman"/>
      <w:sz w:val="24"/>
    </w:rPr>
  </w:style>
  <w:style w:type="paragraph" w:customStyle="1" w:styleId="a0">
    <w:name w:val="Ревайвер | МаркСписок"/>
    <w:basedOn w:val="a1"/>
    <w:qFormat/>
    <w:pPr>
      <w:numPr>
        <w:ilvl w:val="1"/>
        <w:numId w:val="3"/>
      </w:numPr>
      <w:spacing w:after="120" w:line="360" w:lineRule="auto"/>
      <w:contextualSpacing/>
    </w:pPr>
    <w:rPr>
      <w:sz w:val="28"/>
      <w:szCs w:val="24"/>
    </w:rPr>
  </w:style>
  <w:style w:type="paragraph" w:styleId="af0">
    <w:name w:val="caption"/>
    <w:basedOn w:val="a1"/>
    <w:next w:val="a1"/>
    <w:uiPriority w:val="35"/>
    <w:unhideWhenUsed/>
    <w:qFormat/>
    <w:pPr>
      <w:spacing w:after="240" w:line="240" w:lineRule="auto"/>
      <w:ind w:firstLine="0"/>
      <w:jc w:val="center"/>
    </w:pPr>
    <w:rPr>
      <w:iCs/>
      <w:szCs w:val="18"/>
    </w:rPr>
  </w:style>
  <w:style w:type="paragraph" w:customStyle="1" w:styleId="2">
    <w:name w:val="Ревайвер | МаркСписок2"/>
    <w:basedOn w:val="a0"/>
    <w:pPr>
      <w:numPr>
        <w:numId w:val="2"/>
      </w:numPr>
    </w:pPr>
  </w:style>
  <w:style w:type="paragraph" w:customStyle="1" w:styleId="af1">
    <w:name w:val="Абзац"/>
    <w:basedOn w:val="a1"/>
    <w:link w:val="af2"/>
    <w:qFormat/>
    <w:pPr>
      <w:widowControl w:val="0"/>
      <w:spacing w:before="120" w:after="120" w:line="276" w:lineRule="auto"/>
      <w:ind w:firstLine="709"/>
    </w:pPr>
    <w:rPr>
      <w:rFonts w:eastAsiaTheme="majorEastAsia" w:cstheme="majorBidi"/>
      <w:color w:val="2F5496" w:themeColor="accent1" w:themeShade="BF"/>
      <w:szCs w:val="32"/>
    </w:rPr>
  </w:style>
  <w:style w:type="character" w:customStyle="1" w:styleId="af2">
    <w:name w:val="Абзац Знак"/>
    <w:basedOn w:val="10"/>
    <w:link w:val="af1"/>
    <w:rPr>
      <w:rFonts w:ascii="Times New Roman" w:eastAsiaTheme="majorEastAsia" w:hAnsi="Times New Roman" w:cstheme="majorBidi"/>
      <w:color w:val="2F5496" w:themeColor="accent1" w:themeShade="BF"/>
      <w:sz w:val="24"/>
      <w:szCs w:val="32"/>
    </w:rPr>
  </w:style>
  <w:style w:type="paragraph" w:styleId="af3">
    <w:name w:val="Balloon Text"/>
    <w:basedOn w:val="a1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2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Normal (Web)"/>
    <w:basedOn w:val="a1"/>
    <w:uiPriority w:val="99"/>
    <w:unhideWhenUsed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pple-tab-span">
    <w:name w:val="apple-tab-span"/>
    <w:basedOn w:val="a2"/>
  </w:style>
  <w:style w:type="paragraph" w:styleId="4">
    <w:name w:val="toc 4"/>
    <w:basedOn w:val="a1"/>
    <w:next w:val="a1"/>
    <w:autoRedefine/>
    <w:uiPriority w:val="39"/>
    <w:unhideWhenUsed/>
    <w:pPr>
      <w:spacing w:after="100" w:line="259" w:lineRule="auto"/>
      <w:ind w:left="6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1"/>
    <w:next w:val="a1"/>
    <w:autoRedefine/>
    <w:uiPriority w:val="39"/>
    <w:unhideWhenUsed/>
    <w:pPr>
      <w:spacing w:after="100" w:line="259" w:lineRule="auto"/>
      <w:ind w:left="88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1"/>
    <w:next w:val="a1"/>
    <w:autoRedefine/>
    <w:uiPriority w:val="39"/>
    <w:unhideWhenUsed/>
    <w:pPr>
      <w:spacing w:after="100" w:line="259" w:lineRule="auto"/>
      <w:ind w:left="110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1"/>
    <w:next w:val="a1"/>
    <w:autoRedefine/>
    <w:uiPriority w:val="39"/>
    <w:unhideWhenUsed/>
    <w:pPr>
      <w:spacing w:after="100" w:line="259" w:lineRule="auto"/>
      <w:ind w:left="132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1"/>
    <w:next w:val="a1"/>
    <w:autoRedefine/>
    <w:uiPriority w:val="39"/>
    <w:unhideWhenUsed/>
    <w:pPr>
      <w:spacing w:after="100" w:line="259" w:lineRule="auto"/>
      <w:ind w:left="15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1"/>
    <w:next w:val="a1"/>
    <w:autoRedefine/>
    <w:uiPriority w:val="39"/>
    <w:unhideWhenUsed/>
    <w:pPr>
      <w:spacing w:after="100" w:line="259" w:lineRule="auto"/>
      <w:ind w:left="17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spelle">
    <w:name w:val="spelle"/>
    <w:basedOn w:val="a2"/>
  </w:style>
  <w:style w:type="character" w:customStyle="1" w:styleId="af6">
    <w:name w:val="Поле обязательной информации"/>
    <w:qFormat/>
    <w:rPr>
      <w:rFonts w:ascii="Times New Roman" w:hAnsi="Times New Roman"/>
      <w:b/>
      <w:bCs/>
      <w:sz w:val="24"/>
      <w:szCs w:val="24"/>
      <w:lang w:val="ru-RU"/>
    </w:rPr>
  </w:style>
  <w:style w:type="character" w:styleId="af7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8">
    <w:name w:val="annotation text"/>
    <w:basedOn w:val="a1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Pr>
      <w:rFonts w:ascii="Times New Roman" w:hAnsi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rFonts w:ascii="Times New Roman" w:hAnsi="Times New Roman"/>
      <w:b/>
      <w:bCs/>
      <w:sz w:val="20"/>
      <w:szCs w:val="20"/>
    </w:rPr>
  </w:style>
  <w:style w:type="paragraph" w:customStyle="1" w:styleId="afc">
    <w:name w:val="СМС_Таблица_Текст"/>
    <w:basedOn w:val="a1"/>
    <w:qFormat/>
    <w:pPr>
      <w:spacing w:before="120" w:after="120" w:line="240" w:lineRule="auto"/>
      <w:ind w:firstLine="0"/>
    </w:pPr>
    <w:rPr>
      <w:rFonts w:cs="Times New Roman"/>
      <w:sz w:val="22"/>
      <w:szCs w:val="24"/>
    </w:rPr>
  </w:style>
  <w:style w:type="paragraph" w:customStyle="1" w:styleId="TableText">
    <w:name w:val="TableText"/>
    <w:basedOn w:val="a1"/>
    <w:link w:val="TableText0"/>
    <w:qFormat/>
    <w:rsid w:val="00126EC5"/>
    <w:pPr>
      <w:tabs>
        <w:tab w:val="left" w:pos="0"/>
      </w:tabs>
      <w:spacing w:after="0" w:line="360" w:lineRule="auto"/>
      <w:ind w:firstLine="0"/>
      <w:jc w:val="left"/>
    </w:pPr>
    <w:rPr>
      <w:rFonts w:eastAsia="Times New Roman" w:cs="Times New Roman"/>
      <w:sz w:val="28"/>
      <w:szCs w:val="24"/>
      <w:lang w:eastAsia="ru-RU"/>
    </w:rPr>
  </w:style>
  <w:style w:type="character" w:customStyle="1" w:styleId="TableText0">
    <w:name w:val="TableText Знак"/>
    <w:link w:val="TableText"/>
    <w:rsid w:val="00126E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бычный1"/>
    <w:rsid w:val="009C4435"/>
    <w:pPr>
      <w:spacing w:after="0" w:line="276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A032B-11ED-4DE2-93B4-94FC93CF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Еремеева Екатерина Владимировна</dc:creator>
  <cp:lastModifiedBy>User</cp:lastModifiedBy>
  <cp:revision>5</cp:revision>
  <dcterms:created xsi:type="dcterms:W3CDTF">2025-10-20T15:16:00Z</dcterms:created>
  <dcterms:modified xsi:type="dcterms:W3CDTF">2025-11-13T08:24:00Z</dcterms:modified>
</cp:coreProperties>
</file>