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CD4E5" w14:textId="77777777" w:rsidR="0037118D" w:rsidRPr="0087036F" w:rsidRDefault="0037118D" w:rsidP="0037118D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bookmarkStart w:id="0" w:name="_gjdgxs" w:colFirst="0" w:colLast="0"/>
      <w:bookmarkStart w:id="1" w:name="_Hlk107472340"/>
      <w:bookmarkStart w:id="2" w:name="_Hlk102666377"/>
      <w:bookmarkEnd w:id="0"/>
      <w:r w:rsidRPr="0087036F">
        <w:rPr>
          <w:sz w:val="28"/>
        </w:rPr>
        <w:t>Федеральное государственное бюджетное образовательное учреждение</w:t>
      </w:r>
    </w:p>
    <w:p w14:paraId="01C02CB6" w14:textId="77777777" w:rsidR="0037118D" w:rsidRPr="0087036F" w:rsidRDefault="0037118D" w:rsidP="0037118D">
      <w:pPr>
        <w:shd w:val="clear" w:color="auto" w:fill="FFFFFF"/>
        <w:spacing w:line="360" w:lineRule="auto"/>
        <w:ind w:firstLine="0"/>
        <w:jc w:val="center"/>
        <w:rPr>
          <w:sz w:val="28"/>
        </w:rPr>
      </w:pPr>
      <w:r w:rsidRPr="0087036F">
        <w:rPr>
          <w:sz w:val="28"/>
        </w:rPr>
        <w:t>высшего образования «Самарский государственный медицинский университет»</w:t>
      </w:r>
    </w:p>
    <w:p w14:paraId="610DCE91" w14:textId="447FFB96" w:rsidR="00E9769E" w:rsidRPr="00D17C86" w:rsidRDefault="0037118D" w:rsidP="0037118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7036F">
        <w:rPr>
          <w:sz w:val="28"/>
        </w:rPr>
        <w:t>Министерства здравоохранения Российской Федерации</w:t>
      </w:r>
    </w:p>
    <w:p w14:paraId="4C6BED6B" w14:textId="3E87211B" w:rsidR="007703DF" w:rsidRPr="005C3B79" w:rsidRDefault="007703DF" w:rsidP="00455AEB">
      <w:pPr>
        <w:shd w:val="clear" w:color="auto" w:fill="FFFFFF"/>
        <w:spacing w:after="0" w:line="276" w:lineRule="auto"/>
        <w:ind w:firstLine="0"/>
        <w:jc w:val="center"/>
        <w:rPr>
          <w:bCs/>
          <w:sz w:val="28"/>
          <w:szCs w:val="28"/>
        </w:rPr>
      </w:pPr>
    </w:p>
    <w:bookmarkEnd w:id="1"/>
    <w:p w14:paraId="63800B4B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423E2BE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66269607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7156805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1E86050A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167C011D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E437D0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589428CD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46EE22C7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EF9035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2201A614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344D0AB5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0AA09980" w14:textId="77777777" w:rsidR="007703DF" w:rsidRPr="005C3B79" w:rsidRDefault="007703DF" w:rsidP="00455AEB">
      <w:pPr>
        <w:spacing w:after="0" w:line="276" w:lineRule="auto"/>
        <w:ind w:firstLine="0"/>
        <w:jc w:val="center"/>
        <w:rPr>
          <w:bCs/>
          <w:sz w:val="28"/>
          <w:szCs w:val="28"/>
        </w:rPr>
      </w:pPr>
    </w:p>
    <w:p w14:paraId="516EA5C2" w14:textId="77777777" w:rsidR="00E9769E" w:rsidRPr="0037118D" w:rsidRDefault="00E9769E" w:rsidP="00495FF9">
      <w:pPr>
        <w:shd w:val="clear" w:color="auto" w:fill="FFFFFF"/>
        <w:spacing w:after="0" w:line="360" w:lineRule="auto"/>
        <w:ind w:firstLine="0"/>
        <w:jc w:val="center"/>
        <w:rPr>
          <w:sz w:val="28"/>
        </w:rPr>
      </w:pPr>
      <w:bookmarkStart w:id="3" w:name="_Hlk145069607"/>
      <w:bookmarkEnd w:id="2"/>
      <w:r w:rsidRPr="0037118D">
        <w:rPr>
          <w:sz w:val="28"/>
        </w:rPr>
        <w:t>Программное обеспечение</w:t>
      </w:r>
    </w:p>
    <w:bookmarkEnd w:id="3"/>
    <w:p w14:paraId="139747F2" w14:textId="77777777" w:rsidR="00495FF9" w:rsidRPr="006A4ADA" w:rsidRDefault="00495FF9" w:rsidP="00495FF9">
      <w:pPr>
        <w:spacing w:before="60"/>
        <w:ind w:firstLine="0"/>
        <w:jc w:val="center"/>
        <w:rPr>
          <w:sz w:val="28"/>
        </w:rPr>
      </w:pPr>
      <w:r w:rsidRPr="00D17C86">
        <w:rPr>
          <w:sz w:val="28"/>
        </w:rPr>
        <w:t>Подсистема №</w:t>
      </w:r>
      <w:r>
        <w:rPr>
          <w:sz w:val="28"/>
        </w:rPr>
        <w:t>3</w:t>
      </w:r>
    </w:p>
    <w:p w14:paraId="0229D5A9" w14:textId="524E7266" w:rsidR="005C3B79" w:rsidRPr="005C3B79" w:rsidRDefault="00231A7C" w:rsidP="00495FF9">
      <w:pPr>
        <w:spacing w:after="0" w:line="276" w:lineRule="auto"/>
        <w:ind w:firstLine="0"/>
        <w:jc w:val="center"/>
        <w:rPr>
          <w:bCs/>
          <w:sz w:val="28"/>
          <w:szCs w:val="28"/>
        </w:rPr>
      </w:pPr>
      <w:r w:rsidRPr="00231A7C">
        <w:rPr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</w:p>
    <w:p w14:paraId="1B0651B3" w14:textId="79746A95" w:rsidR="00F967E5" w:rsidRDefault="00F967E5" w:rsidP="00455AEB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</w:p>
    <w:p w14:paraId="5CA32FCC" w14:textId="77777777" w:rsidR="005C3B79" w:rsidRPr="005C3B79" w:rsidRDefault="005C3B79" w:rsidP="005C3B79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  <w:r w:rsidRPr="005C3B79">
        <w:rPr>
          <w:bCs/>
          <w:sz w:val="28"/>
          <w:szCs w:val="28"/>
          <w:highlight w:val="white"/>
        </w:rPr>
        <w:t>Описание технических средств, необходимых для активации, выпуска, распространения, управления лицензионными ключами программного обеспечения</w:t>
      </w:r>
    </w:p>
    <w:p w14:paraId="4E48DF16" w14:textId="77777777" w:rsidR="005C3B79" w:rsidRPr="005C3B79" w:rsidRDefault="005C3B79" w:rsidP="00455AEB">
      <w:pPr>
        <w:spacing w:after="0" w:line="276" w:lineRule="auto"/>
        <w:ind w:right="0" w:firstLine="0"/>
        <w:jc w:val="center"/>
        <w:rPr>
          <w:bCs/>
          <w:sz w:val="28"/>
          <w:szCs w:val="28"/>
          <w:highlight w:val="white"/>
        </w:rPr>
      </w:pPr>
    </w:p>
    <w:p w14:paraId="5C78F96C" w14:textId="7B77CC2E" w:rsidR="00F967E5" w:rsidRPr="005C3B79" w:rsidRDefault="00F967E5" w:rsidP="00455AEB">
      <w:pPr>
        <w:spacing w:after="0" w:line="276" w:lineRule="auto"/>
        <w:ind w:right="1" w:firstLine="0"/>
        <w:jc w:val="center"/>
        <w:rPr>
          <w:sz w:val="28"/>
          <w:szCs w:val="28"/>
        </w:rPr>
      </w:pPr>
    </w:p>
    <w:p w14:paraId="723083E1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1DEAFEDA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36912A25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43C384B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E2F5482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7C60BA7E" w14:textId="77777777" w:rsidR="00455AEB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9587ED4" w14:textId="77777777" w:rsidR="005C3B79" w:rsidRPr="005C3B79" w:rsidRDefault="005C3B79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59130AE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2DDA3B02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4245C7C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5419C7B5" w14:textId="77777777" w:rsidR="00455AEB" w:rsidRPr="005C3B79" w:rsidRDefault="00455AEB" w:rsidP="00455AEB">
      <w:pPr>
        <w:spacing w:after="0" w:line="276" w:lineRule="auto"/>
        <w:ind w:firstLine="0"/>
        <w:jc w:val="center"/>
        <w:rPr>
          <w:sz w:val="28"/>
          <w:szCs w:val="28"/>
        </w:rPr>
      </w:pPr>
    </w:p>
    <w:p w14:paraId="0DB925CF" w14:textId="77777777" w:rsidR="00455AEB" w:rsidRPr="005C3B79" w:rsidRDefault="00455AEB" w:rsidP="0037118D">
      <w:pPr>
        <w:spacing w:after="0" w:line="276" w:lineRule="auto"/>
        <w:ind w:firstLine="0"/>
        <w:rPr>
          <w:sz w:val="28"/>
          <w:szCs w:val="28"/>
        </w:rPr>
      </w:pPr>
    </w:p>
    <w:p w14:paraId="5082CF8E" w14:textId="60C18100" w:rsidR="00F967E5" w:rsidRPr="005C3B79" w:rsidRDefault="0037118D" w:rsidP="00455AEB">
      <w:pPr>
        <w:spacing w:after="0" w:line="276" w:lineRule="auto"/>
        <w:ind w:right="64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Самара</w:t>
      </w:r>
      <w:r w:rsidR="00B53CC2">
        <w:rPr>
          <w:sz w:val="28"/>
          <w:szCs w:val="28"/>
        </w:rPr>
        <w:t xml:space="preserve"> 202</w:t>
      </w:r>
      <w:r w:rsidR="00E9769E">
        <w:rPr>
          <w:sz w:val="28"/>
          <w:szCs w:val="28"/>
        </w:rPr>
        <w:t>5</w:t>
      </w:r>
      <w:r w:rsidR="00D959E3" w:rsidRPr="005C3B79">
        <w:rPr>
          <w:sz w:val="28"/>
          <w:szCs w:val="28"/>
        </w:rPr>
        <w:t xml:space="preserve"> </w:t>
      </w:r>
    </w:p>
    <w:p w14:paraId="007EB249" w14:textId="0CB48EF7" w:rsidR="00F967E5" w:rsidRPr="00B668DE" w:rsidRDefault="00D959E3" w:rsidP="00455AEB">
      <w:pPr>
        <w:pageBreakBefore/>
        <w:spacing w:line="389" w:lineRule="auto"/>
        <w:ind w:right="62" w:firstLine="0"/>
        <w:jc w:val="center"/>
        <w:rPr>
          <w:b/>
          <w:bCs/>
          <w:sz w:val="36"/>
          <w:szCs w:val="36"/>
        </w:rPr>
      </w:pPr>
      <w:r w:rsidRPr="00B668DE">
        <w:rPr>
          <w:b/>
          <w:bCs/>
          <w:sz w:val="36"/>
          <w:szCs w:val="36"/>
        </w:rPr>
        <w:lastRenderedPageBreak/>
        <w:t>Аннотация</w:t>
      </w:r>
    </w:p>
    <w:p w14:paraId="31716F35" w14:textId="26FB3A89" w:rsidR="00F967E5" w:rsidRPr="005C3B79" w:rsidRDefault="00D959E3" w:rsidP="005C3B79">
      <w:pPr>
        <w:pStyle w:val="a2"/>
        <w:rPr>
          <w:sz w:val="24"/>
          <w:szCs w:val="24"/>
        </w:rPr>
      </w:pPr>
      <w:r w:rsidRPr="00F55383">
        <w:rPr>
          <w:sz w:val="24"/>
        </w:rPr>
        <w:t xml:space="preserve">Настоящий документ разработан в рамках исполнения требований Постановления Правительства Российской Федерации от 28.12.2022 </w:t>
      </w:r>
      <w:r w:rsidR="009C5160" w:rsidRPr="00F55383">
        <w:rPr>
          <w:sz w:val="24"/>
        </w:rPr>
        <w:t>№</w:t>
      </w:r>
      <w:r w:rsidRPr="00F55383">
        <w:rPr>
          <w:sz w:val="24"/>
        </w:rPr>
        <w:t xml:space="preserve"> 2461 и содержит описание технических средств, необходимых для активации, выпуска, распространения, управления лицензионными ключами </w:t>
      </w:r>
      <w:r w:rsidR="00231A7C" w:rsidRPr="00231A7C">
        <w:rPr>
          <w:sz w:val="24"/>
        </w:rPr>
        <w:t>«Программа для ЭВМ Клиентского сегмента цифровой платформы «Цифровая система мониторинга качества» (далее – ЦСМК) версия «Стоматология»</w:t>
      </w:r>
      <w:r w:rsidR="00E9769E" w:rsidRPr="00F55383">
        <w:rPr>
          <w:sz w:val="24"/>
        </w:rPr>
        <w:t>, являющейся компонентом ПО «Клиентский сегмент цифровой платформы «Цифровая система мониторинга качества» (Подсистема №</w:t>
      </w:r>
      <w:r w:rsidR="00495FF9">
        <w:rPr>
          <w:sz w:val="24"/>
        </w:rPr>
        <w:t>3</w:t>
      </w:r>
      <w:r w:rsidR="00E9769E" w:rsidRPr="00F55383">
        <w:rPr>
          <w:sz w:val="24"/>
        </w:rPr>
        <w:t>) (далее - Подсистема №</w:t>
      </w:r>
      <w:r w:rsidR="00495FF9">
        <w:rPr>
          <w:sz w:val="24"/>
        </w:rPr>
        <w:t>3</w:t>
      </w:r>
      <w:r w:rsidR="00E9769E" w:rsidRPr="00F55383">
        <w:rPr>
          <w:sz w:val="24"/>
        </w:rPr>
        <w:t>)</w:t>
      </w:r>
      <w:r w:rsidRPr="00F55383">
        <w:rPr>
          <w:sz w:val="22"/>
          <w:szCs w:val="24"/>
        </w:rPr>
        <w:t>.</w:t>
      </w:r>
      <w:r w:rsidRPr="005C3B79">
        <w:rPr>
          <w:sz w:val="24"/>
          <w:szCs w:val="24"/>
        </w:rPr>
        <w:br w:type="page"/>
      </w:r>
    </w:p>
    <w:p w14:paraId="2152DD10" w14:textId="66F3238E" w:rsidR="009C5160" w:rsidRPr="006D3432" w:rsidRDefault="009C5160" w:rsidP="00FA0CBD">
      <w:pPr>
        <w:pStyle w:val="1"/>
        <w:ind w:left="0" w:firstLine="709"/>
      </w:pPr>
      <w:bookmarkStart w:id="4" w:name="_Toc139880163"/>
      <w:r>
        <w:lastRenderedPageBreak/>
        <w:t>Общие положения</w:t>
      </w:r>
      <w:bookmarkEnd w:id="4"/>
    </w:p>
    <w:p w14:paraId="705380D5" w14:textId="56396FD7" w:rsidR="009C5160" w:rsidRPr="00F55383" w:rsidRDefault="009C5160" w:rsidP="00495FF9">
      <w:pPr>
        <w:pStyle w:val="a2"/>
        <w:keepNext/>
        <w:widowControl/>
        <w:rPr>
          <w:sz w:val="24"/>
        </w:rPr>
      </w:pPr>
      <w:r w:rsidRPr="00F55383">
        <w:rPr>
          <w:sz w:val="24"/>
        </w:rPr>
        <w:t>Настоящий документ относится к программ</w:t>
      </w:r>
      <w:r w:rsidR="007703DF" w:rsidRPr="00F55383">
        <w:rPr>
          <w:sz w:val="24"/>
        </w:rPr>
        <w:t xml:space="preserve">е для ЭВМ </w:t>
      </w:r>
      <w:r w:rsidR="00E9769E" w:rsidRPr="00F55383">
        <w:rPr>
          <w:sz w:val="24"/>
        </w:rPr>
        <w:t>«</w:t>
      </w:r>
      <w:r w:rsidR="00495FF9">
        <w:rPr>
          <w:rFonts w:eastAsia="Times New Roman" w:cs="Times New Roman"/>
          <w:sz w:val="24"/>
          <w:szCs w:val="24"/>
        </w:rPr>
        <w:t>ЦСМК-Стоматология</w:t>
      </w:r>
      <w:r w:rsidR="00E9769E" w:rsidRPr="00F55383">
        <w:rPr>
          <w:sz w:val="24"/>
        </w:rPr>
        <w:t>», являющейся компонентом ПО «Клиентский сегмент цифровой платформы «Цифровая система мониторинга качества»</w:t>
      </w:r>
      <w:r w:rsidRPr="00F55383">
        <w:rPr>
          <w:sz w:val="24"/>
        </w:rPr>
        <w:t xml:space="preserve">. </w:t>
      </w:r>
    </w:p>
    <w:p w14:paraId="36D9EB52" w14:textId="77777777" w:rsidR="008D78F6" w:rsidRDefault="009C5160" w:rsidP="00D14158">
      <w:pPr>
        <w:pStyle w:val="a2"/>
        <w:rPr>
          <w:b/>
          <w:bCs/>
        </w:rPr>
      </w:pPr>
      <w:r w:rsidRPr="00F55383">
        <w:rPr>
          <w:b/>
          <w:bCs/>
          <w:sz w:val="24"/>
        </w:rPr>
        <w:t>Все технические средства, необходимы</w:t>
      </w:r>
      <w:r w:rsidR="008D78F6" w:rsidRPr="00F55383">
        <w:rPr>
          <w:b/>
          <w:bCs/>
          <w:sz w:val="24"/>
        </w:rPr>
        <w:t>е</w:t>
      </w:r>
      <w:r w:rsidRPr="00F55383">
        <w:rPr>
          <w:b/>
          <w:bCs/>
          <w:sz w:val="24"/>
        </w:rPr>
        <w:t xml:space="preserve"> для активации, выпуска, распространения, управления лицензионными ключами программного обеспечения, находятся на территории Российской Федерации</w:t>
      </w:r>
      <w:r w:rsidR="008D78F6" w:rsidRPr="00F55383">
        <w:rPr>
          <w:b/>
          <w:bCs/>
          <w:sz w:val="24"/>
        </w:rPr>
        <w:t>, используются и обслуживаются собственными силами ФГБОУ ВО СамГМУ Минздрава России.</w:t>
      </w:r>
    </w:p>
    <w:p w14:paraId="77E24A64" w14:textId="2A1BFF0B" w:rsidR="00F967E5" w:rsidRPr="00D14158" w:rsidRDefault="00D14158" w:rsidP="00FA0CBD">
      <w:pPr>
        <w:pStyle w:val="1"/>
        <w:ind w:left="0" w:firstLine="709"/>
      </w:pPr>
      <w:bookmarkStart w:id="5" w:name="_Toc139880164"/>
      <w:r w:rsidRPr="00D14158">
        <w:t xml:space="preserve">Описание </w:t>
      </w:r>
      <w:r>
        <w:t>сервиса лицензий</w:t>
      </w:r>
      <w:bookmarkEnd w:id="5"/>
    </w:p>
    <w:p w14:paraId="1976C13F" w14:textId="0C4924E4" w:rsidR="009C5160" w:rsidRPr="00F55383" w:rsidRDefault="00D14158" w:rsidP="00D14158">
      <w:pPr>
        <w:pStyle w:val="a2"/>
        <w:rPr>
          <w:sz w:val="24"/>
        </w:rPr>
      </w:pPr>
      <w:r w:rsidRPr="00F55383">
        <w:rPr>
          <w:sz w:val="24"/>
        </w:rPr>
        <w:t>Сервис предназначен для создания лиценз</w:t>
      </w:r>
      <w:r w:rsidR="00455AEB" w:rsidRPr="00F55383">
        <w:rPr>
          <w:sz w:val="24"/>
        </w:rPr>
        <w:t>ий</w:t>
      </w:r>
      <w:r w:rsidRPr="00F55383">
        <w:rPr>
          <w:sz w:val="24"/>
        </w:rPr>
        <w:t xml:space="preserve"> </w:t>
      </w:r>
      <w:r w:rsidR="002A7EFD" w:rsidRPr="00F55383">
        <w:rPr>
          <w:sz w:val="24"/>
        </w:rPr>
        <w:t>следующих типов:</w:t>
      </w:r>
    </w:p>
    <w:p w14:paraId="59C37CC4" w14:textId="3D4A4CE0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Неограниченная;</w:t>
      </w:r>
    </w:p>
    <w:p w14:paraId="0BA91B71" w14:textId="667411C7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Временная;</w:t>
      </w:r>
    </w:p>
    <w:p w14:paraId="2B5F3FE6" w14:textId="0DDAE86C" w:rsidR="002A7EFD" w:rsidRPr="00F55383" w:rsidRDefault="002A7EFD" w:rsidP="002A7EFD">
      <w:pPr>
        <w:pStyle w:val="-"/>
        <w:rPr>
          <w:sz w:val="24"/>
        </w:rPr>
      </w:pPr>
      <w:r w:rsidRPr="00F55383">
        <w:rPr>
          <w:sz w:val="24"/>
        </w:rPr>
        <w:t>Временная, с момента активации;</w:t>
      </w:r>
    </w:p>
    <w:p w14:paraId="5638E1F6" w14:textId="221324A5" w:rsidR="002A7EFD" w:rsidRPr="00F55383" w:rsidRDefault="002A7EFD" w:rsidP="00455AEB">
      <w:pPr>
        <w:pStyle w:val="-"/>
        <w:rPr>
          <w:sz w:val="24"/>
        </w:rPr>
      </w:pPr>
      <w:r w:rsidRPr="00F55383">
        <w:rPr>
          <w:sz w:val="24"/>
        </w:rPr>
        <w:t>По количеству запусков.</w:t>
      </w:r>
    </w:p>
    <w:p w14:paraId="25644EA2" w14:textId="603EB0A0" w:rsidR="00455AEB" w:rsidRPr="00F55383" w:rsidRDefault="00455AEB" w:rsidP="00455AEB">
      <w:pPr>
        <w:pStyle w:val="a2"/>
        <w:rPr>
          <w:sz w:val="24"/>
        </w:rPr>
      </w:pPr>
      <w:r w:rsidRPr="00F55383">
        <w:rPr>
          <w:sz w:val="24"/>
          <w:lang w:val="ru"/>
        </w:rPr>
        <w:t xml:space="preserve">Сервис построен на базе стандартной клиент-серверной архитектуры, где серверная часть реализована на основе </w:t>
      </w:r>
      <w:proofErr w:type="spellStart"/>
      <w:r w:rsidRPr="00F55383">
        <w:rPr>
          <w:sz w:val="24"/>
          <w:lang w:val="ru"/>
        </w:rPr>
        <w:t>фреймворка</w:t>
      </w:r>
      <w:proofErr w:type="spellEnd"/>
      <w:r w:rsidRPr="00F55383">
        <w:rPr>
          <w:sz w:val="24"/>
          <w:lang w:val="ru"/>
        </w:rPr>
        <w:t xml:space="preserve"> </w:t>
      </w:r>
      <w:r w:rsidRPr="00F55383">
        <w:rPr>
          <w:sz w:val="24"/>
        </w:rPr>
        <w:t>.</w:t>
      </w:r>
      <w:r w:rsidRPr="00F55383">
        <w:rPr>
          <w:sz w:val="24"/>
          <w:lang w:val="en-US"/>
        </w:rPr>
        <w:t>NET</w:t>
      </w:r>
      <w:r w:rsidRPr="00F55383">
        <w:rPr>
          <w:sz w:val="24"/>
        </w:rPr>
        <w:t xml:space="preserve"> </w:t>
      </w:r>
      <w:r w:rsidRPr="00F55383">
        <w:rPr>
          <w:sz w:val="24"/>
          <w:lang w:val="en-US"/>
        </w:rPr>
        <w:t>core</w:t>
      </w:r>
      <w:r w:rsidRPr="00F55383">
        <w:rPr>
          <w:sz w:val="24"/>
        </w:rPr>
        <w:t xml:space="preserve"> 5</w:t>
      </w:r>
      <w:r w:rsidRPr="00F55383">
        <w:rPr>
          <w:sz w:val="24"/>
          <w:lang w:val="ru"/>
        </w:rPr>
        <w:t xml:space="preserve"> на языке программирования </w:t>
      </w:r>
      <w:r w:rsidRPr="00F55383">
        <w:rPr>
          <w:sz w:val="24"/>
          <w:lang w:val="en-US"/>
        </w:rPr>
        <w:t>C</w:t>
      </w:r>
      <w:r w:rsidRPr="00F55383">
        <w:rPr>
          <w:sz w:val="24"/>
        </w:rPr>
        <w:t>#</w:t>
      </w:r>
      <w:r w:rsidRPr="00F55383">
        <w:rPr>
          <w:sz w:val="24"/>
          <w:lang w:val="ru"/>
        </w:rPr>
        <w:t xml:space="preserve">, клиентская часть на связке HTML 5.0 + </w:t>
      </w:r>
      <w:r w:rsidRPr="00F55383">
        <w:rPr>
          <w:sz w:val="24"/>
          <w:lang w:val="en-US"/>
        </w:rPr>
        <w:t>React</w:t>
      </w:r>
      <w:r w:rsidRPr="00F55383">
        <w:rPr>
          <w:sz w:val="24"/>
        </w:rPr>
        <w:t>.</w:t>
      </w:r>
      <w:proofErr w:type="spellStart"/>
      <w:r w:rsidRPr="00F55383">
        <w:rPr>
          <w:sz w:val="24"/>
          <w:lang w:val="en-US"/>
        </w:rPr>
        <w:t>js</w:t>
      </w:r>
      <w:proofErr w:type="spellEnd"/>
      <w:r w:rsidRPr="00F55383">
        <w:rPr>
          <w:sz w:val="24"/>
          <w:lang w:val="ru"/>
        </w:rPr>
        <w:t xml:space="preserve">, в качестве внутренней базы данных используется </w:t>
      </w:r>
      <w:proofErr w:type="spellStart"/>
      <w:r w:rsidRPr="00F55383">
        <w:rPr>
          <w:sz w:val="24"/>
          <w:lang w:val="ru"/>
        </w:rPr>
        <w:t>PostgreSQL</w:t>
      </w:r>
      <w:proofErr w:type="spellEnd"/>
      <w:r w:rsidRPr="00F55383">
        <w:rPr>
          <w:sz w:val="24"/>
          <w:lang w:val="ru"/>
        </w:rPr>
        <w:t xml:space="preserve"> </w:t>
      </w:r>
      <w:r w:rsidR="00E737F2" w:rsidRPr="00F55383">
        <w:rPr>
          <w:sz w:val="24"/>
          <w:lang w:val="ru"/>
        </w:rPr>
        <w:t>1</w:t>
      </w:r>
      <w:r w:rsidRPr="00F55383">
        <w:rPr>
          <w:sz w:val="24"/>
        </w:rPr>
        <w:t>3</w:t>
      </w:r>
      <w:r w:rsidR="00E737F2" w:rsidRPr="00F55383">
        <w:rPr>
          <w:sz w:val="24"/>
          <w:lang w:val="ru"/>
        </w:rPr>
        <w:t xml:space="preserve">, для хранения файлов </w:t>
      </w:r>
      <w:proofErr w:type="spellStart"/>
      <w:r w:rsidR="00E737F2" w:rsidRPr="00F55383">
        <w:rPr>
          <w:sz w:val="24"/>
          <w:lang w:val="ru"/>
        </w:rPr>
        <w:t>логирования</w:t>
      </w:r>
      <w:proofErr w:type="spellEnd"/>
      <w:r w:rsidR="00E737F2" w:rsidRPr="00F55383">
        <w:rPr>
          <w:sz w:val="24"/>
          <w:lang w:val="ru"/>
        </w:rPr>
        <w:t xml:space="preserve"> в </w:t>
      </w:r>
      <w:proofErr w:type="gramStart"/>
      <w:r w:rsidR="00E737F2" w:rsidRPr="00F55383">
        <w:rPr>
          <w:sz w:val="24"/>
          <w:lang w:val="ru"/>
        </w:rPr>
        <w:t xml:space="preserve">формате </w:t>
      </w:r>
      <w:r w:rsidR="00E737F2" w:rsidRPr="00F55383">
        <w:rPr>
          <w:sz w:val="24"/>
        </w:rPr>
        <w:t>.</w:t>
      </w:r>
      <w:proofErr w:type="spellStart"/>
      <w:r w:rsidR="00E737F2" w:rsidRPr="00F55383">
        <w:rPr>
          <w:sz w:val="24"/>
          <w:lang w:val="en-US"/>
        </w:rPr>
        <w:t>json</w:t>
      </w:r>
      <w:proofErr w:type="spellEnd"/>
      <w:proofErr w:type="gramEnd"/>
      <w:r w:rsidR="00E737F2" w:rsidRPr="00F55383">
        <w:rPr>
          <w:sz w:val="24"/>
        </w:rPr>
        <w:t xml:space="preserve"> используется СУБД </w:t>
      </w:r>
      <w:r w:rsidR="00E737F2" w:rsidRPr="00F55383">
        <w:rPr>
          <w:sz w:val="24"/>
          <w:lang w:val="en-US"/>
        </w:rPr>
        <w:t>MongoDB</w:t>
      </w:r>
      <w:r w:rsidR="00E737F2" w:rsidRPr="00F55383">
        <w:rPr>
          <w:sz w:val="24"/>
        </w:rPr>
        <w:t xml:space="preserve"> 7.0.0.</w:t>
      </w:r>
    </w:p>
    <w:p w14:paraId="344651DB" w14:textId="757E7C7D" w:rsidR="00A24D94" w:rsidRPr="007804B6" w:rsidRDefault="00A24D94" w:rsidP="00455AEB">
      <w:pPr>
        <w:pStyle w:val="a2"/>
      </w:pPr>
      <w:r w:rsidRPr="00F55383">
        <w:rPr>
          <w:sz w:val="24"/>
        </w:rPr>
        <w:t xml:space="preserve">Сервис </w:t>
      </w:r>
      <w:r w:rsidR="00F728D1" w:rsidRPr="00F55383">
        <w:rPr>
          <w:sz w:val="24"/>
        </w:rPr>
        <w:t>запущен на</w:t>
      </w:r>
      <w:r w:rsidR="007804B6" w:rsidRPr="00F55383">
        <w:rPr>
          <w:sz w:val="24"/>
        </w:rPr>
        <w:t xml:space="preserve"> виртуальн</w:t>
      </w:r>
      <w:r w:rsidR="00F728D1" w:rsidRPr="00F55383">
        <w:rPr>
          <w:sz w:val="24"/>
        </w:rPr>
        <w:t>ой</w:t>
      </w:r>
      <w:r w:rsidR="007804B6" w:rsidRPr="00F55383">
        <w:rPr>
          <w:sz w:val="24"/>
        </w:rPr>
        <w:t xml:space="preserve"> машин</w:t>
      </w:r>
      <w:r w:rsidR="00F728D1" w:rsidRPr="00F55383">
        <w:rPr>
          <w:sz w:val="24"/>
        </w:rPr>
        <w:t>е</w:t>
      </w:r>
      <w:r w:rsidR="007804B6" w:rsidRPr="00F55383">
        <w:rPr>
          <w:sz w:val="24"/>
        </w:rPr>
        <w:t xml:space="preserve"> </w:t>
      </w:r>
      <w:r w:rsidR="00F728D1" w:rsidRPr="00F55383">
        <w:rPr>
          <w:sz w:val="24"/>
        </w:rPr>
        <w:t>в</w:t>
      </w:r>
      <w:r w:rsidRPr="00F55383">
        <w:rPr>
          <w:sz w:val="24"/>
        </w:rPr>
        <w:t xml:space="preserve"> гипервизоре </w:t>
      </w:r>
      <w:r w:rsidRPr="00F55383">
        <w:rPr>
          <w:sz w:val="24"/>
          <w:lang w:val="en-US"/>
        </w:rPr>
        <w:t>VMware</w:t>
      </w:r>
      <w:r w:rsidRPr="00F55383">
        <w:rPr>
          <w:sz w:val="24"/>
        </w:rPr>
        <w:t xml:space="preserve"> </w:t>
      </w:r>
      <w:r w:rsidRPr="00F55383">
        <w:rPr>
          <w:sz w:val="24"/>
          <w:lang w:val="en-US"/>
        </w:rPr>
        <w:t>ESX</w:t>
      </w:r>
      <w:r w:rsidR="007804B6" w:rsidRPr="00F55383">
        <w:rPr>
          <w:sz w:val="24"/>
        </w:rPr>
        <w:t xml:space="preserve"> под управлением ОС </w:t>
      </w:r>
      <w:r w:rsidR="007804B6" w:rsidRPr="00F55383">
        <w:rPr>
          <w:sz w:val="24"/>
          <w:lang w:val="en-US"/>
        </w:rPr>
        <w:t>Debian</w:t>
      </w:r>
      <w:r w:rsidR="007804B6" w:rsidRPr="00F55383">
        <w:rPr>
          <w:sz w:val="24"/>
        </w:rPr>
        <w:t xml:space="preserve"> 9.</w:t>
      </w:r>
      <w:bookmarkStart w:id="6" w:name="_GoBack"/>
      <w:bookmarkEnd w:id="6"/>
    </w:p>
    <w:p w14:paraId="359EA1EA" w14:textId="06B345B9" w:rsidR="00455AEB" w:rsidRDefault="00455AEB" w:rsidP="00231A7C">
      <w:pPr>
        <w:pStyle w:val="1"/>
        <w:ind w:left="0" w:firstLine="709"/>
      </w:pPr>
      <w:r>
        <w:t>Расположение сервера</w:t>
      </w:r>
    </w:p>
    <w:p w14:paraId="3D1F9A79" w14:textId="2BF6CF3E" w:rsidR="0039336F" w:rsidRDefault="00455AEB" w:rsidP="00231A7C">
      <w:pPr>
        <w:pStyle w:val="a2"/>
      </w:pPr>
      <w:r w:rsidRPr="00F55383">
        <w:rPr>
          <w:sz w:val="24"/>
        </w:rPr>
        <w:t>Серв</w:t>
      </w:r>
      <w:r w:rsidR="00D11B43" w:rsidRPr="00F55383">
        <w:rPr>
          <w:sz w:val="24"/>
        </w:rPr>
        <w:t xml:space="preserve">ер </w:t>
      </w:r>
      <w:r w:rsidRPr="00F55383">
        <w:rPr>
          <w:sz w:val="24"/>
        </w:rPr>
        <w:t>расположен в здании</w:t>
      </w:r>
      <w:r w:rsidR="00105EC9" w:rsidRPr="00F55383">
        <w:rPr>
          <w:sz w:val="24"/>
        </w:rPr>
        <w:t>, принадлежащем учреждению,</w:t>
      </w:r>
      <w:r w:rsidR="00D11B43" w:rsidRPr="00F55383">
        <w:rPr>
          <w:sz w:val="24"/>
        </w:rPr>
        <w:t xml:space="preserve"> по адресу г. Самара, ул. Льва Толстого, дом 115.</w:t>
      </w:r>
    </w:p>
    <w:p w14:paraId="58BE84EF" w14:textId="45F27B65" w:rsidR="00FA0CBD" w:rsidRDefault="00FA0CBD" w:rsidP="00F728D1">
      <w:pPr>
        <w:pStyle w:val="1"/>
        <w:keepNext/>
        <w:ind w:left="0" w:firstLine="709"/>
        <w:rPr>
          <w:rFonts w:asciiTheme="minorHAnsi" w:hAnsiTheme="minorHAnsi"/>
        </w:rPr>
      </w:pPr>
      <w:r w:rsidRPr="00FA0CBD">
        <w:t>Активация лицензии</w:t>
      </w:r>
    </w:p>
    <w:p w14:paraId="74454AE4" w14:textId="445D7795" w:rsidR="00F728D1" w:rsidRPr="00F55383" w:rsidRDefault="00F728D1" w:rsidP="00F728D1">
      <w:pPr>
        <w:pStyle w:val="a2"/>
        <w:rPr>
          <w:sz w:val="24"/>
        </w:rPr>
      </w:pPr>
      <w:r w:rsidRPr="00F55383">
        <w:rPr>
          <w:sz w:val="24"/>
        </w:rPr>
        <w:t xml:space="preserve">UI сервиса: </w:t>
      </w:r>
      <w:hyperlink r:id="rId8" w:history="1">
        <w:r w:rsidR="005C3B79" w:rsidRPr="00F55383">
          <w:rPr>
            <w:rStyle w:val="ab"/>
            <w:rFonts w:cs="Times New Roman"/>
            <w:sz w:val="24"/>
            <w:szCs w:val="28"/>
          </w:rPr>
          <w:t>https://r</w:t>
        </w:r>
        <w:r w:rsidR="005C3B79" w:rsidRPr="00F55383">
          <w:rPr>
            <w:rStyle w:val="ab"/>
            <w:rFonts w:cs="Times New Roman"/>
            <w:sz w:val="24"/>
            <w:szCs w:val="28"/>
            <w:lang w:val="en-US"/>
          </w:rPr>
          <w:t>e</w:t>
        </w:r>
        <w:r w:rsidR="005C3B79" w:rsidRPr="00F55383">
          <w:rPr>
            <w:rStyle w:val="ab"/>
            <w:rFonts w:cs="Times New Roman"/>
            <w:sz w:val="24"/>
            <w:szCs w:val="28"/>
          </w:rPr>
          <w:t>.rehab.smuit.ru/</w:t>
        </w:r>
      </w:hyperlink>
    </w:p>
    <w:p w14:paraId="69D58F4C" w14:textId="66D2632E" w:rsidR="005C3B79" w:rsidRPr="00F55383" w:rsidRDefault="005C3B79" w:rsidP="005C3B79">
      <w:pPr>
        <w:pStyle w:val="a2"/>
        <w:rPr>
          <w:sz w:val="24"/>
        </w:rPr>
      </w:pPr>
      <w:r w:rsidRPr="00F55383">
        <w:rPr>
          <w:sz w:val="24"/>
        </w:rPr>
        <w:t>Вид лицензий: коммерческие</w:t>
      </w:r>
    </w:p>
    <w:p w14:paraId="4567C5F2" w14:textId="3033D013" w:rsidR="005C3B79" w:rsidRPr="005C3B79" w:rsidRDefault="005C3B79" w:rsidP="005C3B79">
      <w:pPr>
        <w:pStyle w:val="a2"/>
      </w:pPr>
      <w:r w:rsidRPr="00F55383">
        <w:rPr>
          <w:sz w:val="24"/>
        </w:rPr>
        <w:t>Тип лицензий: неограниченная</w:t>
      </w:r>
    </w:p>
    <w:p w14:paraId="23B59C6B" w14:textId="5411AEB2" w:rsidR="00F728D1" w:rsidRPr="00F728D1" w:rsidRDefault="00F728D1" w:rsidP="00F728D1">
      <w:pPr>
        <w:pStyle w:val="a2"/>
      </w:pPr>
      <w:r w:rsidRPr="00F728D1">
        <w:rPr>
          <w:b/>
          <w:bCs/>
        </w:rPr>
        <w:t>Порядок предоставления</w:t>
      </w:r>
      <w:r>
        <w:rPr>
          <w:b/>
          <w:bCs/>
        </w:rPr>
        <w:t>:</w:t>
      </w:r>
    </w:p>
    <w:p w14:paraId="093E692D" w14:textId="77777777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Создание лицензии на сервере:</w:t>
      </w:r>
    </w:p>
    <w:p w14:paraId="3A558E95" w14:textId="6274EB03" w:rsidR="00F728D1" w:rsidRPr="00F55383" w:rsidRDefault="00F728D1" w:rsidP="00654582">
      <w:pPr>
        <w:pStyle w:val="af4"/>
        <w:numPr>
          <w:ilvl w:val="0"/>
          <w:numId w:val="24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создается пользователь (логин и пароль, под которыми конкретная сборка </w:t>
      </w:r>
      <w:r w:rsidR="005C3B79" w:rsidRPr="00F55383">
        <w:rPr>
          <w:color w:val="000000"/>
          <w:szCs w:val="28"/>
        </w:rPr>
        <w:t xml:space="preserve">ПО </w:t>
      </w:r>
      <w:r w:rsidRPr="00F55383">
        <w:rPr>
          <w:color w:val="000000"/>
          <w:szCs w:val="28"/>
        </w:rPr>
        <w:t>будет автоматически обращаться к сервису лицензирования);</w:t>
      </w:r>
    </w:p>
    <w:p w14:paraId="7F4BBC8C" w14:textId="0F223C79" w:rsidR="00F728D1" w:rsidRPr="00F55383" w:rsidRDefault="00F728D1" w:rsidP="00654582">
      <w:pPr>
        <w:pStyle w:val="af4"/>
        <w:numPr>
          <w:ilvl w:val="0"/>
          <w:numId w:val="24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создается лицензия на </w:t>
      </w:r>
      <w:r w:rsidR="00654582" w:rsidRPr="00F55383">
        <w:rPr>
          <w:color w:val="000000"/>
          <w:szCs w:val="28"/>
        </w:rPr>
        <w:t xml:space="preserve">этого </w:t>
      </w:r>
      <w:r w:rsidRPr="00F55383">
        <w:rPr>
          <w:color w:val="000000"/>
          <w:szCs w:val="28"/>
        </w:rPr>
        <w:t>пользователя.</w:t>
      </w:r>
    </w:p>
    <w:p w14:paraId="178D3F92" w14:textId="6F684375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 xml:space="preserve">Внесение в сборку </w:t>
      </w:r>
      <w:r w:rsidR="005C3B79" w:rsidRPr="00F55383">
        <w:rPr>
          <w:color w:val="000000"/>
          <w:szCs w:val="28"/>
        </w:rPr>
        <w:t>ПО</w:t>
      </w:r>
      <w:r w:rsidRPr="00F55383">
        <w:rPr>
          <w:color w:val="000000"/>
          <w:szCs w:val="28"/>
        </w:rPr>
        <w:t xml:space="preserve"> следующих настроек:</w:t>
      </w:r>
    </w:p>
    <w:p w14:paraId="20CC8F7E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lastRenderedPageBreak/>
        <w:t>адрес сервера лицензий;</w:t>
      </w:r>
    </w:p>
    <w:p w14:paraId="62A9AB3D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логин и пароль пользователя, который создается в п.1;</w:t>
      </w:r>
    </w:p>
    <w:p w14:paraId="221B3487" w14:textId="77777777" w:rsidR="00F728D1" w:rsidRPr="00F55383" w:rsidRDefault="00F728D1" w:rsidP="00654582">
      <w:pPr>
        <w:pStyle w:val="af4"/>
        <w:numPr>
          <w:ilvl w:val="0"/>
          <w:numId w:val="26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параметры лицензии — продукт и тип лицензии.</w:t>
      </w:r>
    </w:p>
    <w:p w14:paraId="08BAF211" w14:textId="0A131CE7" w:rsidR="00F728D1" w:rsidRPr="00F55383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Активация лицензии происходит автоматически при запуске П</w:t>
      </w:r>
      <w:r w:rsidR="005C3B79" w:rsidRPr="00F55383">
        <w:rPr>
          <w:color w:val="000000"/>
          <w:szCs w:val="28"/>
        </w:rPr>
        <w:t>О</w:t>
      </w:r>
      <w:r w:rsidRPr="00F55383">
        <w:rPr>
          <w:color w:val="000000"/>
          <w:szCs w:val="28"/>
        </w:rPr>
        <w:t xml:space="preserve"> (приложение развернуто и готово к работе):</w:t>
      </w:r>
    </w:p>
    <w:p w14:paraId="06E5338C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выполняется автоматический запрос авторизации на сервер лицензирования под учетными данными пользователя, который создается в п.1;</w:t>
      </w:r>
    </w:p>
    <w:p w14:paraId="21F72C45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после авторизации проверяется наличие лицензии в соответствии с параметрами из п.2 и активация;</w:t>
      </w:r>
    </w:p>
    <w:p w14:paraId="226A2591" w14:textId="77777777" w:rsidR="00F728D1" w:rsidRPr="00F55383" w:rsidRDefault="00F728D1" w:rsidP="00654582">
      <w:pPr>
        <w:pStyle w:val="af4"/>
        <w:numPr>
          <w:ilvl w:val="0"/>
          <w:numId w:val="28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  <w:szCs w:val="28"/>
        </w:rPr>
      </w:pPr>
      <w:r w:rsidRPr="00F55383">
        <w:rPr>
          <w:color w:val="000000"/>
          <w:szCs w:val="28"/>
        </w:rPr>
        <w:t>валидация проходит каждые 10 мин.</w:t>
      </w:r>
    </w:p>
    <w:p w14:paraId="5D2FDEA0" w14:textId="037F1226" w:rsidR="00F728D1" w:rsidRPr="00F728D1" w:rsidRDefault="00F728D1" w:rsidP="00654582">
      <w:pPr>
        <w:pStyle w:val="af4"/>
        <w:numPr>
          <w:ilvl w:val="0"/>
          <w:numId w:val="23"/>
        </w:numPr>
        <w:tabs>
          <w:tab w:val="clear" w:pos="720"/>
        </w:tabs>
        <w:spacing w:before="240" w:beforeAutospacing="0" w:after="0" w:afterAutospacing="0" w:line="276" w:lineRule="auto"/>
        <w:ind w:left="1134"/>
        <w:textAlignment w:val="baseline"/>
        <w:rPr>
          <w:color w:val="000000"/>
          <w:sz w:val="28"/>
          <w:szCs w:val="28"/>
        </w:rPr>
      </w:pPr>
      <w:r w:rsidRPr="00F55383">
        <w:rPr>
          <w:color w:val="000000"/>
          <w:szCs w:val="28"/>
        </w:rPr>
        <w:t>Продления лицензии как такового нет, заново выполняются пункты</w:t>
      </w:r>
      <w:r w:rsidR="00971A32" w:rsidRPr="00F55383">
        <w:rPr>
          <w:color w:val="000000"/>
          <w:szCs w:val="28"/>
        </w:rPr>
        <w:t xml:space="preserve"> </w:t>
      </w:r>
      <w:r w:rsidRPr="00F55383">
        <w:rPr>
          <w:color w:val="000000"/>
          <w:szCs w:val="28"/>
        </w:rPr>
        <w:t>1</w:t>
      </w:r>
      <w:r w:rsidR="00971A32" w:rsidRPr="00F55383">
        <w:rPr>
          <w:color w:val="000000"/>
          <w:szCs w:val="28"/>
        </w:rPr>
        <w:t>–‍</w:t>
      </w:r>
      <w:r w:rsidRPr="00F55383">
        <w:rPr>
          <w:color w:val="000000"/>
          <w:szCs w:val="28"/>
        </w:rPr>
        <w:t>3</w:t>
      </w:r>
      <w:r w:rsidR="00654582" w:rsidRPr="00F55383">
        <w:rPr>
          <w:color w:val="000000"/>
          <w:szCs w:val="28"/>
        </w:rPr>
        <w:t>.</w:t>
      </w:r>
    </w:p>
    <w:p w14:paraId="0634A95E" w14:textId="77777777" w:rsidR="00FA0CBD" w:rsidRPr="00FA0CBD" w:rsidRDefault="00FA0CBD" w:rsidP="00654582">
      <w:pPr>
        <w:pStyle w:val="a2"/>
        <w:spacing w:after="0"/>
      </w:pPr>
    </w:p>
    <w:sectPr w:rsidR="00FA0CBD" w:rsidRPr="00FA0CBD" w:rsidSect="005C3B7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6BC00" w14:textId="77777777" w:rsidR="004A2F8A" w:rsidRDefault="004A2F8A">
      <w:pPr>
        <w:spacing w:after="0" w:line="240" w:lineRule="auto"/>
      </w:pPr>
      <w:r>
        <w:separator/>
      </w:r>
    </w:p>
  </w:endnote>
  <w:endnote w:type="continuationSeparator" w:id="0">
    <w:p w14:paraId="2F231F82" w14:textId="77777777" w:rsidR="004A2F8A" w:rsidRDefault="004A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227748"/>
      <w:docPartObj>
        <w:docPartGallery w:val="Page Numbers (Bottom of Page)"/>
        <w:docPartUnique/>
      </w:docPartObj>
    </w:sdtPr>
    <w:sdtEndPr/>
    <w:sdtContent>
      <w:p w14:paraId="71525907" w14:textId="45FCB716" w:rsidR="0037118D" w:rsidRDefault="0037118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A7C">
          <w:rPr>
            <w:noProof/>
          </w:rPr>
          <w:t>4</w:t>
        </w:r>
        <w:r>
          <w:fldChar w:fldCharType="end"/>
        </w:r>
      </w:p>
    </w:sdtContent>
  </w:sdt>
  <w:p w14:paraId="42AFC999" w14:textId="77777777" w:rsidR="0037118D" w:rsidRDefault="0037118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3A624" w14:textId="77777777" w:rsidR="004A2F8A" w:rsidRDefault="004A2F8A">
      <w:pPr>
        <w:spacing w:after="0" w:line="240" w:lineRule="auto"/>
      </w:pPr>
      <w:r>
        <w:separator/>
      </w:r>
    </w:p>
  </w:footnote>
  <w:footnote w:type="continuationSeparator" w:id="0">
    <w:p w14:paraId="166F7D8C" w14:textId="77777777" w:rsidR="004A2F8A" w:rsidRDefault="004A2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09A21" w14:textId="4F40292E" w:rsidR="00F967E5" w:rsidRDefault="00D959E3">
    <w:pPr>
      <w:spacing w:after="0" w:line="259" w:lineRule="auto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9C5160">
      <w:rPr>
        <w:noProof/>
      </w:rPr>
      <w:t>3</w:t>
    </w:r>
    <w:r>
      <w:fldChar w:fldCharType="end"/>
    </w:r>
    <w:r>
      <w:rPr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6903" w14:textId="01457C64" w:rsidR="00F967E5" w:rsidRDefault="00F967E5">
    <w:pPr>
      <w:spacing w:after="0" w:line="259" w:lineRule="auto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EDEC" w14:textId="77777777" w:rsidR="00F967E5" w:rsidRDefault="00F967E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02C2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D0E6D"/>
    <w:multiLevelType w:val="hybridMultilevel"/>
    <w:tmpl w:val="B70CFC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08714A"/>
    <w:multiLevelType w:val="multilevel"/>
    <w:tmpl w:val="CD306840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1" w:hanging="17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1" w:hanging="25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1" w:hanging="32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1" w:hanging="394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1" w:hanging="466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1" w:hanging="538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1" w:hanging="61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1" w:hanging="682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3" w15:restartNumberingAfterBreak="0">
    <w:nsid w:val="238F698F"/>
    <w:multiLevelType w:val="hybridMultilevel"/>
    <w:tmpl w:val="A404D4AC"/>
    <w:lvl w:ilvl="0" w:tplc="68D66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D1DDE"/>
    <w:multiLevelType w:val="multilevel"/>
    <w:tmpl w:val="0E6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E3D33"/>
    <w:multiLevelType w:val="hybridMultilevel"/>
    <w:tmpl w:val="B91AA600"/>
    <w:lvl w:ilvl="0" w:tplc="BFF6E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E3F"/>
    <w:multiLevelType w:val="multilevel"/>
    <w:tmpl w:val="1132132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A25BC1"/>
    <w:multiLevelType w:val="multilevel"/>
    <w:tmpl w:val="731EB6D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C3683"/>
    <w:multiLevelType w:val="multilevel"/>
    <w:tmpl w:val="E5BE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12B5B"/>
    <w:multiLevelType w:val="multilevel"/>
    <w:tmpl w:val="0858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348BE"/>
    <w:multiLevelType w:val="multilevel"/>
    <w:tmpl w:val="C170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7A5BA4"/>
    <w:multiLevelType w:val="hybridMultilevel"/>
    <w:tmpl w:val="AE66074C"/>
    <w:lvl w:ilvl="0" w:tplc="44A82C92">
      <w:start w:val="1"/>
      <w:numFmt w:val="bullet"/>
      <w:pStyle w:val="-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7B314B"/>
    <w:multiLevelType w:val="multilevel"/>
    <w:tmpl w:val="A2E0FE5E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134" w:hanging="1134"/>
      </w:pPr>
    </w:lvl>
    <w:lvl w:ilvl="2">
      <w:start w:val="1"/>
      <w:numFmt w:val="decimal"/>
      <w:lvlText w:val="%3."/>
      <w:lvlJc w:val="left"/>
      <w:pPr>
        <w:ind w:left="1134" w:hanging="1134"/>
      </w:pPr>
    </w:lvl>
    <w:lvl w:ilvl="3">
      <w:start w:val="1"/>
      <w:numFmt w:val="decimal"/>
      <w:lvlText w:val="%4."/>
      <w:lvlJc w:val="left"/>
      <w:pPr>
        <w:ind w:left="1134" w:hanging="1134"/>
      </w:pPr>
    </w:lvl>
    <w:lvl w:ilvl="4">
      <w:start w:val="1"/>
      <w:numFmt w:val="decimal"/>
      <w:lvlText w:val="%5."/>
      <w:lvlJc w:val="left"/>
      <w:pPr>
        <w:ind w:left="1134" w:hanging="1134"/>
      </w:pPr>
    </w:lvl>
    <w:lvl w:ilvl="5">
      <w:start w:val="1"/>
      <w:numFmt w:val="decimal"/>
      <w:lvlText w:val="%6."/>
      <w:lvlJc w:val="left"/>
      <w:pPr>
        <w:ind w:left="1134" w:hanging="1134"/>
      </w:pPr>
    </w:lvl>
    <w:lvl w:ilvl="6">
      <w:start w:val="1"/>
      <w:numFmt w:val="decimal"/>
      <w:lvlText w:val="%7."/>
      <w:lvlJc w:val="left"/>
      <w:pPr>
        <w:ind w:left="1134" w:hanging="1134"/>
      </w:pPr>
    </w:lvl>
    <w:lvl w:ilvl="7">
      <w:start w:val="1"/>
      <w:numFmt w:val="decimal"/>
      <w:lvlText w:val="%8."/>
      <w:lvlJc w:val="left"/>
      <w:pPr>
        <w:ind w:left="1134" w:hanging="1134"/>
      </w:pPr>
    </w:lvl>
    <w:lvl w:ilvl="8">
      <w:start w:val="1"/>
      <w:numFmt w:val="decimal"/>
      <w:lvlText w:val="%9."/>
      <w:lvlJc w:val="left"/>
      <w:pPr>
        <w:ind w:left="1134" w:hanging="1134"/>
      </w:pPr>
    </w:lvl>
  </w:abstractNum>
  <w:abstractNum w:abstractNumId="13" w15:restartNumberingAfterBreak="0">
    <w:nsid w:val="48384FF1"/>
    <w:multiLevelType w:val="hybridMultilevel"/>
    <w:tmpl w:val="414E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F4457"/>
    <w:multiLevelType w:val="hybridMultilevel"/>
    <w:tmpl w:val="E3467CC0"/>
    <w:lvl w:ilvl="0" w:tplc="6394B5F8">
      <w:start w:val="1"/>
      <w:numFmt w:val="bullet"/>
      <w:pStyle w:val="a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A85F8E"/>
    <w:multiLevelType w:val="multilevel"/>
    <w:tmpl w:val="2DCA2584"/>
    <w:lvl w:ilvl="0">
      <w:start w:val="1"/>
      <w:numFmt w:val="decimal"/>
      <w:pStyle w:val="1"/>
      <w:suff w:val="space"/>
      <w:lvlText w:val="%1."/>
      <w:lvlJc w:val="left"/>
      <w:pPr>
        <w:ind w:left="709" w:hanging="709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2D7462F"/>
    <w:multiLevelType w:val="multilevel"/>
    <w:tmpl w:val="6652C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F1B83"/>
    <w:multiLevelType w:val="multilevel"/>
    <w:tmpl w:val="3D846C12"/>
    <w:lvl w:ilvl="0">
      <w:start w:val="1"/>
      <w:numFmt w:val="bullet"/>
      <w:lvlText w:val=""/>
      <w:lvlJc w:val="left"/>
      <w:pPr>
        <w:ind w:left="994" w:hanging="994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 w:hanging="178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 w:hanging="25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 w:hanging="322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 w:hanging="394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 w:hanging="466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 w:hanging="538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 w:hanging="610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 w:hanging="682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64D505CE"/>
    <w:multiLevelType w:val="multilevel"/>
    <w:tmpl w:val="DA16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06773"/>
    <w:multiLevelType w:val="multilevel"/>
    <w:tmpl w:val="C55A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8E13EE"/>
    <w:multiLevelType w:val="multilevel"/>
    <w:tmpl w:val="9098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15"/>
  </w:num>
  <w:num w:numId="12">
    <w:abstractNumId w:val="15"/>
  </w:num>
  <w:num w:numId="13">
    <w:abstractNumId w:val="15"/>
  </w:num>
  <w:num w:numId="14">
    <w:abstractNumId w:val="0"/>
  </w:num>
  <w:num w:numId="15">
    <w:abstractNumId w:val="0"/>
  </w:num>
  <w:num w:numId="16">
    <w:abstractNumId w:val="11"/>
  </w:num>
  <w:num w:numId="17">
    <w:abstractNumId w:val="14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9"/>
  </w:num>
  <w:num w:numId="24">
    <w:abstractNumId w:val="18"/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8"/>
  </w:num>
  <w:num w:numId="27">
    <w:abstractNumId w:val="16"/>
    <w:lvlOverride w:ilvl="0">
      <w:lvl w:ilvl="0">
        <w:numFmt w:val="decimal"/>
        <w:lvlText w:val="%1."/>
        <w:lvlJc w:val="left"/>
      </w:lvl>
    </w:lvlOverride>
  </w:num>
  <w:num w:numId="28">
    <w:abstractNumId w:val="4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E5"/>
    <w:rsid w:val="00051142"/>
    <w:rsid w:val="00062396"/>
    <w:rsid w:val="00076D0D"/>
    <w:rsid w:val="00105EC9"/>
    <w:rsid w:val="001264F7"/>
    <w:rsid w:val="00195720"/>
    <w:rsid w:val="00231A7C"/>
    <w:rsid w:val="0026655B"/>
    <w:rsid w:val="002715D4"/>
    <w:rsid w:val="0029345B"/>
    <w:rsid w:val="002A7EFD"/>
    <w:rsid w:val="00320C23"/>
    <w:rsid w:val="0037118D"/>
    <w:rsid w:val="0039336F"/>
    <w:rsid w:val="003A2CCA"/>
    <w:rsid w:val="003B66B8"/>
    <w:rsid w:val="003C32FA"/>
    <w:rsid w:val="003E578A"/>
    <w:rsid w:val="00452D31"/>
    <w:rsid w:val="00455AEB"/>
    <w:rsid w:val="00457341"/>
    <w:rsid w:val="00457561"/>
    <w:rsid w:val="00495FF9"/>
    <w:rsid w:val="004A2F8A"/>
    <w:rsid w:val="005547CD"/>
    <w:rsid w:val="00580E4B"/>
    <w:rsid w:val="005C3B79"/>
    <w:rsid w:val="005E17E0"/>
    <w:rsid w:val="005E28A3"/>
    <w:rsid w:val="005F18CC"/>
    <w:rsid w:val="00654582"/>
    <w:rsid w:val="0068412C"/>
    <w:rsid w:val="006D3432"/>
    <w:rsid w:val="006E3FEC"/>
    <w:rsid w:val="00721725"/>
    <w:rsid w:val="00722E0E"/>
    <w:rsid w:val="007703DF"/>
    <w:rsid w:val="007804B6"/>
    <w:rsid w:val="007D0D85"/>
    <w:rsid w:val="008819E3"/>
    <w:rsid w:val="008A0359"/>
    <w:rsid w:val="008D78F6"/>
    <w:rsid w:val="00932C7C"/>
    <w:rsid w:val="009711DB"/>
    <w:rsid w:val="00971A32"/>
    <w:rsid w:val="009C3BC3"/>
    <w:rsid w:val="009C5160"/>
    <w:rsid w:val="009E742B"/>
    <w:rsid w:val="00A24D94"/>
    <w:rsid w:val="00A40502"/>
    <w:rsid w:val="00A40A6E"/>
    <w:rsid w:val="00B53CC2"/>
    <w:rsid w:val="00B668DE"/>
    <w:rsid w:val="00C05354"/>
    <w:rsid w:val="00C07F30"/>
    <w:rsid w:val="00CE7809"/>
    <w:rsid w:val="00D11B43"/>
    <w:rsid w:val="00D14158"/>
    <w:rsid w:val="00D8452B"/>
    <w:rsid w:val="00D959E3"/>
    <w:rsid w:val="00E115AD"/>
    <w:rsid w:val="00E22C26"/>
    <w:rsid w:val="00E737F2"/>
    <w:rsid w:val="00E945E9"/>
    <w:rsid w:val="00E9769E"/>
    <w:rsid w:val="00EB26AB"/>
    <w:rsid w:val="00EE78C9"/>
    <w:rsid w:val="00F50BAD"/>
    <w:rsid w:val="00F55383"/>
    <w:rsid w:val="00F62D28"/>
    <w:rsid w:val="00F728D1"/>
    <w:rsid w:val="00F967E5"/>
    <w:rsid w:val="00FA0CBD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DB23"/>
  <w15:docId w15:val="{295DFA26-E09E-4CC3-8709-3DD3BB3E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5" w:line="388" w:lineRule="auto"/>
        <w:ind w:right="61" w:firstLine="6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color w:val="000000"/>
    </w:rPr>
  </w:style>
  <w:style w:type="paragraph" w:styleId="1">
    <w:name w:val="heading 1"/>
    <w:basedOn w:val="a1"/>
    <w:next w:val="a2"/>
    <w:link w:val="10"/>
    <w:uiPriority w:val="9"/>
    <w:qFormat/>
    <w:rsid w:val="00F728D1"/>
    <w:pPr>
      <w:numPr>
        <w:numId w:val="13"/>
      </w:numPr>
      <w:spacing w:before="360" w:after="240" w:line="276" w:lineRule="auto"/>
      <w:ind w:right="0"/>
      <w:outlineLvl w:val="0"/>
    </w:pPr>
    <w:rPr>
      <w:rFonts w:ascii="Times New Roman Полужирный" w:eastAsiaTheme="majorEastAsia" w:hAnsi="Times New Roman Полужирный" w:cstheme="majorBidi"/>
      <w:b/>
      <w:color w:val="auto"/>
      <w:sz w:val="28"/>
      <w:szCs w:val="32"/>
      <w:lang w:eastAsia="en-US"/>
    </w:rPr>
  </w:style>
  <w:style w:type="paragraph" w:styleId="2">
    <w:name w:val="heading 2"/>
    <w:basedOn w:val="a1"/>
    <w:next w:val="a2"/>
    <w:link w:val="20"/>
    <w:uiPriority w:val="9"/>
    <w:unhideWhenUsed/>
    <w:qFormat/>
    <w:rsid w:val="00D14158"/>
    <w:pPr>
      <w:widowControl w:val="0"/>
      <w:numPr>
        <w:ilvl w:val="1"/>
        <w:numId w:val="13"/>
      </w:numPr>
      <w:spacing w:before="120" w:after="120" w:line="276" w:lineRule="auto"/>
      <w:ind w:right="0"/>
      <w:outlineLvl w:val="1"/>
    </w:pPr>
    <w:rPr>
      <w:rFonts w:eastAsiaTheme="majorEastAsia" w:cstheme="majorBidi"/>
      <w:b/>
      <w:color w:val="auto"/>
      <w:szCs w:val="26"/>
      <w:lang w:eastAsia="en-US"/>
    </w:rPr>
  </w:style>
  <w:style w:type="paragraph" w:styleId="3">
    <w:name w:val="heading 3"/>
    <w:basedOn w:val="a1"/>
    <w:next w:val="a2"/>
    <w:link w:val="30"/>
    <w:uiPriority w:val="9"/>
    <w:unhideWhenUsed/>
    <w:qFormat/>
    <w:rsid w:val="00D14158"/>
    <w:pPr>
      <w:widowControl w:val="0"/>
      <w:numPr>
        <w:ilvl w:val="2"/>
        <w:numId w:val="13"/>
      </w:numPr>
      <w:spacing w:before="120" w:after="120" w:line="276" w:lineRule="auto"/>
      <w:ind w:right="0"/>
      <w:outlineLvl w:val="2"/>
    </w:pPr>
    <w:rPr>
      <w:rFonts w:eastAsiaTheme="majorEastAsia" w:cstheme="majorBidi"/>
      <w:b/>
      <w:color w:val="auto"/>
      <w:lang w:eastAsia="en-US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1"/>
    <w:next w:val="a1"/>
    <w:link w:val="a7"/>
    <w:uiPriority w:val="10"/>
    <w:qFormat/>
    <w:rsid w:val="00D14158"/>
    <w:pPr>
      <w:spacing w:before="120" w:after="120" w:line="276" w:lineRule="auto"/>
      <w:ind w:right="0" w:firstLine="709"/>
      <w:contextualSpacing/>
      <w:outlineLvl w:val="0"/>
    </w:pPr>
    <w:rPr>
      <w:rFonts w:eastAsiaTheme="majorEastAsia" w:cstheme="majorBidi"/>
      <w:b/>
      <w:color w:val="auto"/>
      <w:spacing w:val="-10"/>
      <w:kern w:val="28"/>
      <w:szCs w:val="56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D14158"/>
    <w:rPr>
      <w:rFonts w:eastAsiaTheme="majorEastAsia" w:cstheme="majorBidi"/>
      <w:b/>
      <w:szCs w:val="26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728D1"/>
    <w:rPr>
      <w:rFonts w:ascii="Times New Roman Полужирный" w:eastAsiaTheme="majorEastAsia" w:hAnsi="Times New Roman Полужирный" w:cstheme="majorBidi"/>
      <w:b/>
      <w:sz w:val="28"/>
      <w:szCs w:val="32"/>
      <w:lang w:eastAsia="en-US"/>
    </w:rPr>
  </w:style>
  <w:style w:type="paragraph" w:styleId="11">
    <w:name w:val="toc 1"/>
    <w:hidden/>
    <w:uiPriority w:val="39"/>
    <w:pPr>
      <w:spacing w:after="95"/>
      <w:ind w:left="25" w:right="146" w:hanging="10"/>
    </w:pPr>
    <w:rPr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1"/>
    <w:next w:val="a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49" w:type="dxa"/>
        <w:left w:w="106" w:type="dxa"/>
        <w:right w:w="115" w:type="dxa"/>
      </w:tblCellMar>
    </w:tblPr>
  </w:style>
  <w:style w:type="paragraph" w:styleId="aa">
    <w:name w:val="List Paragraph"/>
    <w:basedOn w:val="a1"/>
    <w:uiPriority w:val="34"/>
    <w:qFormat/>
    <w:rsid w:val="00E115AD"/>
    <w:pPr>
      <w:ind w:left="720"/>
      <w:contextualSpacing/>
    </w:pPr>
  </w:style>
  <w:style w:type="character" w:styleId="ab">
    <w:name w:val="Hyperlink"/>
    <w:basedOn w:val="a3"/>
    <w:uiPriority w:val="99"/>
    <w:unhideWhenUsed/>
    <w:rsid w:val="006D3432"/>
    <w:rPr>
      <w:color w:val="0563C1" w:themeColor="hyperlink"/>
      <w:u w:val="single"/>
    </w:rPr>
  </w:style>
  <w:style w:type="character" w:customStyle="1" w:styleId="post">
    <w:name w:val="post"/>
    <w:basedOn w:val="a3"/>
    <w:rsid w:val="006D3432"/>
  </w:style>
  <w:style w:type="character" w:styleId="ac">
    <w:name w:val="FollowedHyperlink"/>
    <w:basedOn w:val="a3"/>
    <w:uiPriority w:val="99"/>
    <w:semiHidden/>
    <w:unhideWhenUsed/>
    <w:rsid w:val="005547CD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3"/>
    <w:uiPriority w:val="99"/>
    <w:semiHidden/>
    <w:unhideWhenUsed/>
    <w:rsid w:val="003A2CCA"/>
    <w:rPr>
      <w:color w:val="605E5C"/>
      <w:shd w:val="clear" w:color="auto" w:fill="E1DFDD"/>
    </w:rPr>
  </w:style>
  <w:style w:type="paragraph" w:styleId="ad">
    <w:name w:val="TOC Heading"/>
    <w:basedOn w:val="1"/>
    <w:next w:val="a1"/>
    <w:uiPriority w:val="39"/>
    <w:unhideWhenUsed/>
    <w:qFormat/>
    <w:rsid w:val="009C516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21">
    <w:name w:val="toc 2"/>
    <w:basedOn w:val="a1"/>
    <w:next w:val="a1"/>
    <w:autoRedefine/>
    <w:uiPriority w:val="39"/>
    <w:unhideWhenUsed/>
    <w:rsid w:val="009C5160"/>
    <w:pPr>
      <w:spacing w:after="100"/>
      <w:ind w:left="240"/>
    </w:pPr>
  </w:style>
  <w:style w:type="paragraph" w:styleId="31">
    <w:name w:val="toc 3"/>
    <w:basedOn w:val="a1"/>
    <w:next w:val="a1"/>
    <w:autoRedefine/>
    <w:uiPriority w:val="39"/>
    <w:unhideWhenUsed/>
    <w:rsid w:val="009C5160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a2">
    <w:name w:val="Абзац"/>
    <w:basedOn w:val="a1"/>
    <w:link w:val="ae"/>
    <w:qFormat/>
    <w:rsid w:val="00D14158"/>
    <w:pPr>
      <w:widowControl w:val="0"/>
      <w:spacing w:before="120" w:after="120" w:line="276" w:lineRule="auto"/>
      <w:ind w:right="0" w:firstLine="709"/>
    </w:pPr>
    <w:rPr>
      <w:rFonts w:eastAsiaTheme="majorEastAsia" w:cstheme="majorBidi"/>
      <w:sz w:val="28"/>
      <w:szCs w:val="32"/>
      <w:lang w:eastAsia="en-US"/>
    </w:rPr>
  </w:style>
  <w:style w:type="character" w:customStyle="1" w:styleId="ae">
    <w:name w:val="Абзац Знак"/>
    <w:basedOn w:val="10"/>
    <w:link w:val="a2"/>
    <w:rsid w:val="00D14158"/>
    <w:rPr>
      <w:rFonts w:ascii="Times New Roman Полужирный" w:eastAsiaTheme="majorEastAsia" w:hAnsi="Times New Roman Полужирный" w:cstheme="majorBidi"/>
      <w:b w:val="0"/>
      <w:color w:val="000000"/>
      <w:sz w:val="28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10"/>
    <w:rsid w:val="00D14158"/>
    <w:rPr>
      <w:rFonts w:eastAsiaTheme="majorEastAsia" w:cstheme="majorBidi"/>
      <w:b/>
      <w:spacing w:val="-10"/>
      <w:kern w:val="28"/>
      <w:szCs w:val="56"/>
      <w:lang w:eastAsia="en-US"/>
    </w:rPr>
  </w:style>
  <w:style w:type="character" w:customStyle="1" w:styleId="30">
    <w:name w:val="Заголовок 3 Знак"/>
    <w:basedOn w:val="a3"/>
    <w:link w:val="3"/>
    <w:uiPriority w:val="9"/>
    <w:rsid w:val="00D14158"/>
    <w:rPr>
      <w:rFonts w:eastAsiaTheme="majorEastAsia" w:cstheme="majorBidi"/>
      <w:b/>
      <w:lang w:eastAsia="en-US"/>
    </w:rPr>
  </w:style>
  <w:style w:type="paragraph" w:styleId="a">
    <w:name w:val="List Bullet"/>
    <w:basedOn w:val="a1"/>
    <w:uiPriority w:val="99"/>
    <w:semiHidden/>
    <w:unhideWhenUsed/>
    <w:rsid w:val="00D14158"/>
    <w:pPr>
      <w:numPr>
        <w:numId w:val="15"/>
      </w:numPr>
      <w:spacing w:after="160" w:line="259" w:lineRule="auto"/>
      <w:ind w:right="0"/>
      <w:contextualSpacing/>
      <w:jc w:val="left"/>
    </w:pPr>
    <w:rPr>
      <w:rFonts w:eastAsiaTheme="minorHAnsi" w:cstheme="minorBidi"/>
      <w:color w:val="auto"/>
      <w:szCs w:val="22"/>
      <w:lang w:eastAsia="en-US"/>
    </w:rPr>
  </w:style>
  <w:style w:type="paragraph" w:customStyle="1" w:styleId="-">
    <w:name w:val="Маркированный список -"/>
    <w:basedOn w:val="a"/>
    <w:qFormat/>
    <w:rsid w:val="002A7EFD"/>
    <w:pPr>
      <w:numPr>
        <w:numId w:val="16"/>
      </w:numPr>
      <w:spacing w:after="200" w:line="276" w:lineRule="auto"/>
      <w:jc w:val="both"/>
    </w:pPr>
    <w:rPr>
      <w:rFonts w:eastAsia="Calibri" w:cs="Times New Roman"/>
      <w:sz w:val="28"/>
    </w:rPr>
  </w:style>
  <w:style w:type="paragraph" w:customStyle="1" w:styleId="a0">
    <w:name w:val="Маркированный список *"/>
    <w:basedOn w:val="a"/>
    <w:qFormat/>
    <w:rsid w:val="00D14158"/>
    <w:pPr>
      <w:numPr>
        <w:numId w:val="17"/>
      </w:numPr>
      <w:spacing w:after="200" w:line="276" w:lineRule="auto"/>
      <w:jc w:val="both"/>
    </w:pPr>
    <w:rPr>
      <w:rFonts w:eastAsia="Calibri" w:cs="Times New Roman"/>
    </w:rPr>
  </w:style>
  <w:style w:type="character" w:styleId="af">
    <w:name w:val="annotation reference"/>
    <w:basedOn w:val="a3"/>
    <w:uiPriority w:val="99"/>
    <w:semiHidden/>
    <w:unhideWhenUsed/>
    <w:rsid w:val="00E737F2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E737F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E737F2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7F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737F2"/>
    <w:rPr>
      <w:b/>
      <w:bCs/>
      <w:color w:val="000000"/>
      <w:sz w:val="20"/>
      <w:szCs w:val="20"/>
    </w:rPr>
  </w:style>
  <w:style w:type="paragraph" w:styleId="af4">
    <w:name w:val="Normal (Web)"/>
    <w:basedOn w:val="a1"/>
    <w:uiPriority w:val="99"/>
    <w:semiHidden/>
    <w:unhideWhenUsed/>
    <w:rsid w:val="00F728D1"/>
    <w:pPr>
      <w:spacing w:before="100" w:beforeAutospacing="1" w:after="100" w:afterAutospacing="1" w:line="240" w:lineRule="auto"/>
      <w:ind w:right="0" w:firstLine="0"/>
      <w:jc w:val="left"/>
    </w:pPr>
    <w:rPr>
      <w:color w:val="auto"/>
    </w:rPr>
  </w:style>
  <w:style w:type="character" w:customStyle="1" w:styleId="22">
    <w:name w:val="Неразрешенное упоминание2"/>
    <w:basedOn w:val="a3"/>
    <w:uiPriority w:val="99"/>
    <w:semiHidden/>
    <w:unhideWhenUsed/>
    <w:rsid w:val="005C3B79"/>
    <w:rPr>
      <w:color w:val="605E5C"/>
      <w:shd w:val="clear" w:color="auto" w:fill="E1DFDD"/>
    </w:rPr>
  </w:style>
  <w:style w:type="paragraph" w:styleId="af5">
    <w:name w:val="footer"/>
    <w:basedOn w:val="a1"/>
    <w:link w:val="af6"/>
    <w:uiPriority w:val="99"/>
    <w:unhideWhenUsed/>
    <w:rsid w:val="00371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3"/>
    <w:link w:val="af5"/>
    <w:uiPriority w:val="99"/>
    <w:rsid w:val="0037118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.rehab.smui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vULaNMKVj88dtIjkTla3pumdw==">CgMxLjAikAIKC0FBQUF6b3R1ZFBNEtoBCgtBQUFBem90dWRQTRILQUFBQXpvdHVkUE0aDQoJdGV4dC9odG1sEgAiDgoKdGV4dC9wbGFpbhIAKhsiFTEwNDU5ODI0ODUyOTI3MjQwMTk1NCgAOAAw2YOU8Y0xOJOIlPGNMUo6CiRhcHBsaWNhdGlvbi92bmQuZ29vZ2xlLWFwcHMuZG9jcy5tZHMaEsLX2uQBDBoKCgYKABATGAAQAVoMaWw3ZGVueDUwOXdocgIgAHgAggEUc3VnZ2VzdC5taHZmOTV5dnE0M2KaAQYIABAAGACwAQC4AQAY2YOU8Y0xIJOIlPGNMTAAQhRzdWdnZXN0Lm1odmY5NXl2cTQzYjIIaC5namRneHMyCWguMzBqMHpsbDIJaC4xZm9iOXRlMgloLjN6bnlzaDcyCWguMmV0OTJwMDgAah8KFHN1Z2dlc3QudnRmNWdodHFianRuEgdWUiBWUm92ah8KFHN1Z2dlc3QuMTJ2dmtmcG1rNXJnEgdWUiBWUm92ah8KFHN1Z2dlc3QubWh2Zjk1eXZxNDNiEgdWUiBWUm92ah8KFHN1Z2dlc3QucGlyOWJzZnNsaDd1EgdWUiBWUm92ah8KFHN1Z2dlc3QuNjB4NWw4bnRqMnpqEgdWUiBWUm92ciExY2lZaTN0aUZxbXFTWk1VQ3NrN2RYY1JYVnJja0hTY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Балдина</dc:creator>
  <cp:lastModifiedBy>User</cp:lastModifiedBy>
  <cp:revision>19</cp:revision>
  <dcterms:created xsi:type="dcterms:W3CDTF">2023-07-07T13:05:00Z</dcterms:created>
  <dcterms:modified xsi:type="dcterms:W3CDTF">2025-11-13T08:19:00Z</dcterms:modified>
</cp:coreProperties>
</file>